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18" w:type="dxa"/>
        <w:tblLayout w:type="fixed"/>
        <w:tblLook w:val="01E0" w:firstRow="1" w:lastRow="1" w:firstColumn="1" w:lastColumn="1" w:noHBand="0" w:noVBand="0"/>
      </w:tblPr>
      <w:tblGrid>
        <w:gridCol w:w="450"/>
        <w:gridCol w:w="6"/>
        <w:gridCol w:w="894"/>
        <w:gridCol w:w="180"/>
        <w:gridCol w:w="517"/>
        <w:gridCol w:w="2183"/>
        <w:gridCol w:w="2340"/>
        <w:gridCol w:w="990"/>
        <w:gridCol w:w="2430"/>
      </w:tblGrid>
      <w:tr w:rsidR="007B3DC1" w:rsidRPr="00DF4E1E" w:rsidTr="0092076E">
        <w:trPr>
          <w:trHeight w:val="280"/>
        </w:trPr>
        <w:tc>
          <w:tcPr>
            <w:tcW w:w="204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B3DC1" w:rsidRPr="00DF4E1E" w:rsidRDefault="007B3DC1" w:rsidP="00DF4E1E">
            <w:pPr>
              <w:widowControl w:val="0"/>
              <w:rPr>
                <w:b/>
                <w:sz w:val="22"/>
                <w:szCs w:val="22"/>
              </w:rPr>
            </w:pPr>
            <w:r w:rsidRPr="00DF4E1E">
              <w:rPr>
                <w:b/>
                <w:sz w:val="22"/>
                <w:szCs w:val="22"/>
              </w:rPr>
              <w:t>County:</w:t>
            </w:r>
          </w:p>
        </w:tc>
        <w:sdt>
          <w:sdtPr>
            <w:rPr>
              <w:sz w:val="22"/>
              <w:szCs w:val="22"/>
            </w:rPr>
            <w:id w:val="1139283103"/>
            <w:placeholder>
              <w:docPart w:val="DefaultPlaceholder_22675703"/>
            </w:placeholder>
            <w:showingPlcHdr/>
          </w:sdtPr>
          <w:sdtEndPr/>
          <w:sdtContent>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7B3DC1" w:rsidRPr="00CB2EDC" w:rsidRDefault="00DB264D" w:rsidP="00DB264D">
                <w:pPr>
                  <w:widowControl w:val="0"/>
                  <w:rPr>
                    <w:sz w:val="22"/>
                    <w:szCs w:val="22"/>
                  </w:rPr>
                </w:pPr>
                <w:r w:rsidRPr="00A81A00">
                  <w:rPr>
                    <w:rStyle w:val="PlaceholderText"/>
                  </w:rPr>
                  <w:t>Click here to enter text.</w:t>
                </w:r>
              </w:p>
            </w:tc>
          </w:sdtContent>
        </w:sdt>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rsidR="007B3DC1" w:rsidRPr="00DF4E1E" w:rsidRDefault="007B3DC1" w:rsidP="00DF4E1E">
            <w:pPr>
              <w:widowControl w:val="0"/>
              <w:rPr>
                <w:b/>
                <w:sz w:val="22"/>
                <w:szCs w:val="22"/>
              </w:rPr>
            </w:pPr>
            <w:r w:rsidRPr="00DF4E1E">
              <w:rPr>
                <w:b/>
                <w:sz w:val="22"/>
                <w:szCs w:val="22"/>
              </w:rPr>
              <w:t>Consultant</w:t>
            </w:r>
            <w:r w:rsidR="001E1BA1" w:rsidRPr="00DF4E1E">
              <w:rPr>
                <w:b/>
                <w:sz w:val="22"/>
                <w:szCs w:val="22"/>
              </w:rPr>
              <w:t>:</w:t>
            </w:r>
          </w:p>
        </w:tc>
        <w:sdt>
          <w:sdtPr>
            <w:rPr>
              <w:sz w:val="22"/>
              <w:szCs w:val="22"/>
            </w:rPr>
            <w:id w:val="1139283104"/>
            <w:placeholder>
              <w:docPart w:val="DefaultPlaceholder_22675703"/>
            </w:placeholder>
            <w:showingPlcHdr/>
          </w:sdtPr>
          <w:sdtEndPr/>
          <w:sdtContent>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DC1" w:rsidRPr="00CB2EDC" w:rsidRDefault="00DB264D" w:rsidP="00DB264D">
                <w:pPr>
                  <w:widowControl w:val="0"/>
                  <w:rPr>
                    <w:sz w:val="22"/>
                    <w:szCs w:val="22"/>
                  </w:rPr>
                </w:pPr>
                <w:r w:rsidRPr="00A81A00">
                  <w:rPr>
                    <w:rStyle w:val="PlaceholderText"/>
                  </w:rPr>
                  <w:t>Click here to enter text.</w:t>
                </w:r>
              </w:p>
            </w:tc>
          </w:sdtContent>
        </w:sdt>
      </w:tr>
      <w:tr w:rsidR="007B3DC1" w:rsidRPr="00DF4E1E" w:rsidTr="0092076E">
        <w:trPr>
          <w:trHeight w:val="280"/>
        </w:trPr>
        <w:tc>
          <w:tcPr>
            <w:tcW w:w="204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B3DC1" w:rsidRPr="00DF4E1E" w:rsidRDefault="00E35597" w:rsidP="00DF4E1E">
            <w:pPr>
              <w:widowControl w:val="0"/>
              <w:rPr>
                <w:b/>
                <w:sz w:val="22"/>
                <w:szCs w:val="22"/>
              </w:rPr>
            </w:pPr>
            <w:r>
              <w:rPr>
                <w:b/>
                <w:sz w:val="22"/>
                <w:szCs w:val="22"/>
              </w:rPr>
              <w:t>J/P</w:t>
            </w:r>
            <w:r w:rsidR="007B3DC1" w:rsidRPr="00DF4E1E">
              <w:rPr>
                <w:b/>
                <w:sz w:val="22"/>
                <w:szCs w:val="22"/>
              </w:rPr>
              <w:t>:</w:t>
            </w:r>
          </w:p>
        </w:tc>
        <w:sdt>
          <w:sdtPr>
            <w:rPr>
              <w:sz w:val="22"/>
              <w:szCs w:val="22"/>
            </w:rPr>
            <w:id w:val="1139283105"/>
            <w:placeholder>
              <w:docPart w:val="DefaultPlaceholder_22675703"/>
            </w:placeholder>
            <w:showingPlcHdr/>
          </w:sdtPr>
          <w:sdtEndPr/>
          <w:sdtContent>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7B3DC1" w:rsidRPr="00CB2EDC" w:rsidRDefault="00DB264D" w:rsidP="00DB264D">
                <w:pPr>
                  <w:widowControl w:val="0"/>
                  <w:rPr>
                    <w:sz w:val="22"/>
                    <w:szCs w:val="22"/>
                  </w:rPr>
                </w:pPr>
                <w:r w:rsidRPr="00A81A00">
                  <w:rPr>
                    <w:rStyle w:val="PlaceholderText"/>
                  </w:rPr>
                  <w:t>Click here to enter text.</w:t>
                </w:r>
              </w:p>
            </w:tc>
          </w:sdtContent>
        </w:sdt>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rsidR="007B3DC1" w:rsidRPr="00DF4E1E" w:rsidRDefault="007B3DC1" w:rsidP="00DF4E1E">
            <w:pPr>
              <w:widowControl w:val="0"/>
              <w:rPr>
                <w:b/>
                <w:sz w:val="22"/>
                <w:szCs w:val="22"/>
              </w:rPr>
            </w:pPr>
            <w:r w:rsidRPr="00DF4E1E">
              <w:rPr>
                <w:b/>
                <w:sz w:val="22"/>
                <w:szCs w:val="22"/>
              </w:rPr>
              <w:t>CR Specialist</w:t>
            </w:r>
            <w:r w:rsidR="001E1BA1" w:rsidRPr="00DF4E1E">
              <w:rPr>
                <w:b/>
                <w:sz w:val="22"/>
                <w:szCs w:val="22"/>
              </w:rPr>
              <w:t>:</w:t>
            </w:r>
          </w:p>
        </w:tc>
        <w:sdt>
          <w:sdtPr>
            <w:rPr>
              <w:sz w:val="22"/>
              <w:szCs w:val="22"/>
            </w:rPr>
            <w:id w:val="1139283106"/>
            <w:placeholder>
              <w:docPart w:val="DefaultPlaceholder_22675703"/>
            </w:placeholder>
            <w:showingPlcHdr/>
          </w:sdtPr>
          <w:sdtEndPr/>
          <w:sdtContent>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DC1" w:rsidRPr="00CB2EDC" w:rsidRDefault="00DB264D" w:rsidP="00DB264D">
                <w:pPr>
                  <w:widowControl w:val="0"/>
                  <w:rPr>
                    <w:sz w:val="22"/>
                    <w:szCs w:val="22"/>
                  </w:rPr>
                </w:pPr>
                <w:r w:rsidRPr="00A81A00">
                  <w:rPr>
                    <w:rStyle w:val="PlaceholderText"/>
                  </w:rPr>
                  <w:t>Click here to enter text.</w:t>
                </w:r>
              </w:p>
            </w:tc>
          </w:sdtContent>
        </w:sdt>
      </w:tr>
      <w:tr w:rsidR="001013E3" w:rsidRPr="00DF4E1E" w:rsidTr="0092076E">
        <w:trPr>
          <w:trHeight w:val="280"/>
        </w:trPr>
        <w:tc>
          <w:tcPr>
            <w:tcW w:w="204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013E3" w:rsidRPr="00DF4E1E" w:rsidRDefault="00FC6B50" w:rsidP="00DF4E1E">
            <w:pPr>
              <w:widowControl w:val="0"/>
              <w:rPr>
                <w:b/>
                <w:sz w:val="22"/>
                <w:szCs w:val="22"/>
              </w:rPr>
            </w:pPr>
            <w:r>
              <w:rPr>
                <w:b/>
                <w:sz w:val="22"/>
                <w:szCs w:val="22"/>
              </w:rPr>
              <w:t>Date:</w:t>
            </w:r>
          </w:p>
        </w:tc>
        <w:sdt>
          <w:sdtPr>
            <w:rPr>
              <w:sz w:val="22"/>
              <w:szCs w:val="22"/>
            </w:rPr>
            <w:id w:val="1139283107"/>
            <w:placeholder>
              <w:docPart w:val="DefaultPlaceholder_22675703"/>
            </w:placeholder>
            <w:showingPlcHdr/>
          </w:sdtPr>
          <w:sdtEndPr/>
          <w:sdtContent>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1013E3" w:rsidRPr="00CB2EDC" w:rsidRDefault="00DB264D" w:rsidP="00DB264D">
                <w:pPr>
                  <w:widowControl w:val="0"/>
                  <w:rPr>
                    <w:sz w:val="22"/>
                    <w:szCs w:val="22"/>
                  </w:rPr>
                </w:pPr>
                <w:r w:rsidRPr="00A81A00">
                  <w:rPr>
                    <w:rStyle w:val="PlaceholderText"/>
                  </w:rPr>
                  <w:t>Click here to enter text.</w:t>
                </w:r>
              </w:p>
            </w:tc>
          </w:sdtContent>
        </w:sdt>
        <w:tc>
          <w:tcPr>
            <w:tcW w:w="33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013E3" w:rsidRPr="00DF4E1E" w:rsidRDefault="00C627DA" w:rsidP="00DF4E1E">
            <w:pPr>
              <w:widowControl w:val="0"/>
              <w:rPr>
                <w:b/>
                <w:sz w:val="22"/>
                <w:szCs w:val="22"/>
              </w:rPr>
            </w:pPr>
            <w:r w:rsidRPr="00DF4E1E">
              <w:rPr>
                <w:b/>
                <w:sz w:val="22"/>
                <w:szCs w:val="22"/>
              </w:rPr>
              <w:t>Environmental Fieldwork Start</w:t>
            </w:r>
            <w:r w:rsidR="001E1BA1" w:rsidRPr="00DF4E1E">
              <w:rPr>
                <w:b/>
                <w:sz w:val="22"/>
                <w:szCs w:val="22"/>
              </w:rPr>
              <w:t>:</w:t>
            </w:r>
          </w:p>
        </w:tc>
        <w:sdt>
          <w:sdtPr>
            <w:rPr>
              <w:sz w:val="22"/>
              <w:szCs w:val="22"/>
            </w:rPr>
            <w:id w:val="1139283108"/>
            <w:placeholder>
              <w:docPart w:val="DefaultPlaceholder_22675703"/>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013E3" w:rsidRPr="00CB2EDC" w:rsidRDefault="00DB264D" w:rsidP="00DB264D">
                <w:pPr>
                  <w:widowControl w:val="0"/>
                  <w:rPr>
                    <w:sz w:val="22"/>
                    <w:szCs w:val="22"/>
                  </w:rPr>
                </w:pPr>
                <w:r w:rsidRPr="00A81A00">
                  <w:rPr>
                    <w:rStyle w:val="PlaceholderText"/>
                  </w:rPr>
                  <w:t>Click here to enter text.</w:t>
                </w:r>
              </w:p>
            </w:tc>
          </w:sdtContent>
        </w:sdt>
      </w:tr>
      <w:tr w:rsidR="000168CB" w:rsidRPr="00DF4E1E" w:rsidTr="0092076E">
        <w:trPr>
          <w:trHeight w:val="117"/>
        </w:trPr>
        <w:tc>
          <w:tcPr>
            <w:tcW w:w="99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168CB" w:rsidRPr="00DF4E1E" w:rsidRDefault="000168CB" w:rsidP="00DF4E1E">
            <w:pPr>
              <w:widowControl w:val="0"/>
              <w:rPr>
                <w:b/>
                <w:sz w:val="16"/>
                <w:szCs w:val="16"/>
              </w:rPr>
            </w:pPr>
          </w:p>
        </w:tc>
      </w:tr>
      <w:tr w:rsidR="00FC6B50" w:rsidRPr="00DF4E1E" w:rsidTr="0092076E">
        <w:trPr>
          <w:trHeight w:val="260"/>
        </w:trPr>
        <w:tc>
          <w:tcPr>
            <w:tcW w:w="1530" w:type="dxa"/>
            <w:gridSpan w:val="4"/>
            <w:tcBorders>
              <w:top w:val="single" w:sz="4" w:space="0" w:color="auto"/>
              <w:left w:val="single" w:sz="4" w:space="0" w:color="auto"/>
              <w:bottom w:val="single" w:sz="4" w:space="0" w:color="auto"/>
              <w:right w:val="single" w:sz="4" w:space="0" w:color="auto"/>
            </w:tcBorders>
            <w:shd w:val="clear" w:color="auto" w:fill="D9D9D9"/>
          </w:tcPr>
          <w:p w:rsidR="00FC6B50" w:rsidRPr="00DF4E1E" w:rsidRDefault="00FC6B50" w:rsidP="00FC6B50">
            <w:pPr>
              <w:widowControl w:val="0"/>
              <w:rPr>
                <w:b/>
                <w:sz w:val="22"/>
                <w:szCs w:val="22"/>
              </w:rPr>
            </w:pPr>
            <w:r w:rsidRPr="00DF4E1E">
              <w:rPr>
                <w:b/>
                <w:sz w:val="22"/>
                <w:szCs w:val="22"/>
              </w:rPr>
              <w:t>CR Contact:</w:t>
            </w:r>
          </w:p>
        </w:tc>
        <w:tc>
          <w:tcPr>
            <w:tcW w:w="8460" w:type="dxa"/>
            <w:gridSpan w:val="5"/>
            <w:tcBorders>
              <w:top w:val="single" w:sz="4" w:space="0" w:color="auto"/>
              <w:left w:val="single" w:sz="4" w:space="0" w:color="auto"/>
              <w:bottom w:val="single" w:sz="4" w:space="0" w:color="auto"/>
              <w:right w:val="single" w:sz="4" w:space="0" w:color="auto"/>
            </w:tcBorders>
            <w:shd w:val="clear" w:color="auto" w:fill="auto"/>
          </w:tcPr>
          <w:p w:rsidR="00E35597" w:rsidRPr="00E35597" w:rsidRDefault="00FC6B50" w:rsidP="00E35597">
            <w:pPr>
              <w:widowControl w:val="0"/>
              <w:rPr>
                <w:b/>
                <w:sz w:val="22"/>
                <w:szCs w:val="22"/>
              </w:rPr>
            </w:pPr>
            <w:r>
              <w:rPr>
                <w:b/>
                <w:sz w:val="22"/>
                <w:szCs w:val="22"/>
              </w:rPr>
              <w:t xml:space="preserve">Scott A. Sundermeyer  </w:t>
            </w:r>
            <w:hyperlink r:id="rId7" w:history="1">
              <w:r w:rsidR="00E35597" w:rsidRPr="00A71577">
                <w:rPr>
                  <w:rStyle w:val="Hyperlink"/>
                  <w:b/>
                  <w:sz w:val="22"/>
                  <w:szCs w:val="22"/>
                </w:rPr>
                <w:t>ssundermeyer@ou.edu</w:t>
              </w:r>
            </w:hyperlink>
          </w:p>
        </w:tc>
      </w:tr>
      <w:tr w:rsidR="00430268" w:rsidRPr="00DF4E1E" w:rsidTr="0092076E">
        <w:tc>
          <w:tcPr>
            <w:tcW w:w="9990" w:type="dxa"/>
            <w:gridSpan w:val="9"/>
            <w:tcBorders>
              <w:top w:val="single" w:sz="4" w:space="0" w:color="auto"/>
            </w:tcBorders>
          </w:tcPr>
          <w:p w:rsidR="00430268" w:rsidRPr="00DF4E1E" w:rsidRDefault="00430268" w:rsidP="00DF4E1E">
            <w:pPr>
              <w:pStyle w:val="CommentsTitle"/>
              <w:jc w:val="left"/>
              <w:rPr>
                <w:sz w:val="16"/>
                <w:szCs w:val="16"/>
              </w:rPr>
            </w:pPr>
          </w:p>
        </w:tc>
      </w:tr>
      <w:tr w:rsidR="00430268" w:rsidRPr="00DF4E1E" w:rsidTr="0092076E">
        <w:tc>
          <w:tcPr>
            <w:tcW w:w="9990" w:type="dxa"/>
            <w:gridSpan w:val="9"/>
            <w:tcBorders>
              <w:bottom w:val="single" w:sz="12" w:space="0" w:color="auto"/>
            </w:tcBorders>
          </w:tcPr>
          <w:p w:rsidR="00430268" w:rsidRPr="00DF4E1E" w:rsidRDefault="00430268" w:rsidP="00DF4E1E">
            <w:pPr>
              <w:pStyle w:val="CommentsTitle"/>
              <w:jc w:val="left"/>
              <w:rPr>
                <w:sz w:val="22"/>
                <w:szCs w:val="22"/>
              </w:rPr>
            </w:pPr>
            <w:r w:rsidRPr="00DF4E1E">
              <w:rPr>
                <w:sz w:val="22"/>
                <w:szCs w:val="22"/>
              </w:rPr>
              <w:t>PROFESSIONAL QUALIFICATIONS STANDARDS:</w:t>
            </w:r>
          </w:p>
        </w:tc>
      </w:tr>
      <w:tr w:rsidR="00430268" w:rsidRPr="00DF4E1E" w:rsidTr="0092076E">
        <w:tc>
          <w:tcPr>
            <w:tcW w:w="9990" w:type="dxa"/>
            <w:gridSpan w:val="9"/>
            <w:tcBorders>
              <w:top w:val="single" w:sz="12" w:space="0" w:color="auto"/>
            </w:tcBorders>
          </w:tcPr>
          <w:p w:rsidR="00430268" w:rsidRPr="00DF4E1E" w:rsidRDefault="00430268" w:rsidP="002D6B88">
            <w:pPr>
              <w:rPr>
                <w:sz w:val="16"/>
                <w:szCs w:val="16"/>
              </w:rPr>
            </w:pPr>
          </w:p>
        </w:tc>
      </w:tr>
      <w:tr w:rsidR="00D34701" w:rsidRPr="00DF4E1E" w:rsidTr="0092076E">
        <w:tc>
          <w:tcPr>
            <w:tcW w:w="450" w:type="dxa"/>
          </w:tcPr>
          <w:p w:rsidR="00D34701" w:rsidRPr="00DF4E1E" w:rsidRDefault="00D34701" w:rsidP="00DF4E1E">
            <w:pPr>
              <w:jc w:val="both"/>
              <w:rPr>
                <w:sz w:val="22"/>
                <w:szCs w:val="22"/>
              </w:rPr>
            </w:pPr>
          </w:p>
        </w:tc>
        <w:tc>
          <w:tcPr>
            <w:tcW w:w="9540" w:type="dxa"/>
            <w:gridSpan w:val="8"/>
          </w:tcPr>
          <w:p w:rsidR="00D34701" w:rsidRPr="00DF4E1E" w:rsidRDefault="00D34701" w:rsidP="00DF4E1E">
            <w:pPr>
              <w:jc w:val="both"/>
              <w:rPr>
                <w:sz w:val="22"/>
                <w:szCs w:val="22"/>
              </w:rPr>
            </w:pPr>
            <w:r w:rsidRPr="00DF4E1E">
              <w:rPr>
                <w:sz w:val="22"/>
                <w:szCs w:val="22"/>
              </w:rPr>
              <w:t>The Principal Investigator or anyone functioning as lead field investigator must meet the minimum professional qualifications listed in the Secretary of Interior’s Standards and Guidelines for Archeology and Historic Preservation, in accordance with 36 CFR Part 61, Appendix A; 48 FR 44716.</w:t>
            </w:r>
            <w:r w:rsidR="00C371AD">
              <w:rPr>
                <w:sz w:val="22"/>
                <w:szCs w:val="22"/>
              </w:rPr>
              <w:t xml:space="preserve">  In addition, the Principal Investigator and all specialists conducting cultural resources fieldwork must be thoroughly familiar with the ODOT CRP Procedure Manual.</w:t>
            </w:r>
          </w:p>
        </w:tc>
      </w:tr>
      <w:tr w:rsidR="00430268" w:rsidRPr="00DF4E1E" w:rsidTr="0092076E">
        <w:tc>
          <w:tcPr>
            <w:tcW w:w="9990" w:type="dxa"/>
            <w:gridSpan w:val="9"/>
            <w:vAlign w:val="center"/>
          </w:tcPr>
          <w:p w:rsidR="00430268" w:rsidRPr="00DF4E1E" w:rsidRDefault="00430268" w:rsidP="002D6B88">
            <w:pPr>
              <w:rPr>
                <w:sz w:val="22"/>
                <w:szCs w:val="22"/>
              </w:rPr>
            </w:pPr>
          </w:p>
        </w:tc>
      </w:tr>
      <w:tr w:rsidR="00430268" w:rsidRPr="00DF4E1E" w:rsidTr="0092076E">
        <w:tc>
          <w:tcPr>
            <w:tcW w:w="9990" w:type="dxa"/>
            <w:gridSpan w:val="9"/>
            <w:tcBorders>
              <w:bottom w:val="single" w:sz="12" w:space="0" w:color="auto"/>
            </w:tcBorders>
            <w:vAlign w:val="bottom"/>
          </w:tcPr>
          <w:p w:rsidR="00430268" w:rsidRPr="00DF4E1E" w:rsidRDefault="00430268" w:rsidP="00DF4E1E">
            <w:pPr>
              <w:widowControl w:val="0"/>
              <w:rPr>
                <w:color w:val="000000"/>
                <w:sz w:val="22"/>
                <w:szCs w:val="22"/>
              </w:rPr>
            </w:pPr>
            <w:r w:rsidRPr="00DF4E1E">
              <w:rPr>
                <w:b/>
                <w:sz w:val="22"/>
                <w:szCs w:val="22"/>
              </w:rPr>
              <w:t>INTRODUCTION:</w:t>
            </w:r>
          </w:p>
        </w:tc>
      </w:tr>
      <w:tr w:rsidR="00430268" w:rsidRPr="00DF4E1E" w:rsidTr="0092076E">
        <w:tc>
          <w:tcPr>
            <w:tcW w:w="9990" w:type="dxa"/>
            <w:gridSpan w:val="9"/>
            <w:tcBorders>
              <w:top w:val="single" w:sz="12" w:space="0" w:color="auto"/>
            </w:tcBorders>
          </w:tcPr>
          <w:p w:rsidR="00430268" w:rsidRPr="00DF4E1E" w:rsidRDefault="00430268" w:rsidP="00DF4E1E">
            <w:pPr>
              <w:widowControl w:val="0"/>
              <w:jc w:val="both"/>
              <w:rPr>
                <w:color w:val="000000"/>
                <w:sz w:val="16"/>
                <w:szCs w:val="16"/>
              </w:rPr>
            </w:pPr>
          </w:p>
        </w:tc>
      </w:tr>
      <w:tr w:rsidR="00430268" w:rsidRPr="00DF4E1E" w:rsidTr="0092076E">
        <w:tc>
          <w:tcPr>
            <w:tcW w:w="456" w:type="dxa"/>
            <w:gridSpan w:val="2"/>
          </w:tcPr>
          <w:p w:rsidR="00430268" w:rsidRPr="00DF4E1E" w:rsidRDefault="00430268" w:rsidP="00DF4E1E">
            <w:pPr>
              <w:widowControl w:val="0"/>
              <w:jc w:val="both"/>
              <w:rPr>
                <w:b/>
                <w:color w:val="000000"/>
                <w:sz w:val="22"/>
                <w:szCs w:val="22"/>
              </w:rPr>
            </w:pPr>
          </w:p>
        </w:tc>
        <w:tc>
          <w:tcPr>
            <w:tcW w:w="9534" w:type="dxa"/>
            <w:gridSpan w:val="7"/>
          </w:tcPr>
          <w:p w:rsidR="00430268" w:rsidRPr="00DF4E1E" w:rsidRDefault="00430268" w:rsidP="00DB264D">
            <w:pPr>
              <w:widowControl w:val="0"/>
              <w:jc w:val="both"/>
              <w:rPr>
                <w:color w:val="000000"/>
                <w:sz w:val="22"/>
                <w:szCs w:val="22"/>
              </w:rPr>
            </w:pPr>
            <w:r w:rsidRPr="00DF4E1E">
              <w:rPr>
                <w:sz w:val="22"/>
                <w:szCs w:val="22"/>
              </w:rPr>
              <w:t xml:space="preserve">This is a scope of work for a </w:t>
            </w:r>
            <w:r w:rsidR="00CE013A" w:rsidRPr="00DF4E1E">
              <w:rPr>
                <w:sz w:val="22"/>
                <w:szCs w:val="22"/>
              </w:rPr>
              <w:t>cultural resources survey of</w:t>
            </w:r>
            <w:r w:rsidRPr="00DF4E1E">
              <w:rPr>
                <w:sz w:val="22"/>
                <w:szCs w:val="22"/>
              </w:rPr>
              <w:t xml:space="preserve"> </w:t>
            </w:r>
            <w:sdt>
              <w:sdtPr>
                <w:rPr>
                  <w:sz w:val="22"/>
                  <w:szCs w:val="22"/>
                </w:rPr>
                <w:id w:val="1139283114"/>
                <w:placeholder>
                  <w:docPart w:val="DefaultPlaceholder_22675703"/>
                </w:placeholder>
                <w:showingPlcHdr/>
              </w:sdtPr>
              <w:sdtEndPr/>
              <w:sdtContent>
                <w:r w:rsidR="00DB264D" w:rsidRPr="00A81A00">
                  <w:rPr>
                    <w:rStyle w:val="PlaceholderText"/>
                  </w:rPr>
                  <w:t>Click here to enter text.</w:t>
                </w:r>
              </w:sdtContent>
            </w:sdt>
            <w:r w:rsidR="000B747F">
              <w:rPr>
                <w:sz w:val="22"/>
                <w:szCs w:val="22"/>
              </w:rPr>
              <w:t xml:space="preserve"> </w:t>
            </w:r>
            <w:r w:rsidR="00EE467E">
              <w:rPr>
                <w:sz w:val="22"/>
                <w:szCs w:val="22"/>
              </w:rPr>
              <w:t>l</w:t>
            </w:r>
            <w:r w:rsidRPr="00DF4E1E">
              <w:rPr>
                <w:sz w:val="22"/>
                <w:szCs w:val="22"/>
              </w:rPr>
              <w:t>ocated</w:t>
            </w:r>
            <w:r w:rsidR="00EE467E">
              <w:rPr>
                <w:sz w:val="22"/>
                <w:szCs w:val="22"/>
              </w:rPr>
              <w:t xml:space="preserve"> </w:t>
            </w:r>
            <w:sdt>
              <w:sdtPr>
                <w:rPr>
                  <w:sz w:val="22"/>
                  <w:szCs w:val="22"/>
                </w:rPr>
                <w:id w:val="1139283115"/>
                <w:placeholder>
                  <w:docPart w:val="DefaultPlaceholder_22675703"/>
                </w:placeholder>
                <w:showingPlcHdr/>
              </w:sdtPr>
              <w:sdtEndPr/>
              <w:sdtContent>
                <w:r w:rsidR="00DB264D" w:rsidRPr="00A81A00">
                  <w:rPr>
                    <w:rStyle w:val="PlaceholderText"/>
                  </w:rPr>
                  <w:t>Click here to enter text.</w:t>
                </w:r>
              </w:sdtContent>
            </w:sdt>
            <w:r w:rsidRPr="00DF4E1E">
              <w:rPr>
                <w:sz w:val="22"/>
                <w:szCs w:val="22"/>
              </w:rPr>
              <w:t>.  The undertaking involves the</w:t>
            </w:r>
            <w:r w:rsidR="00EE467E">
              <w:rPr>
                <w:sz w:val="22"/>
                <w:szCs w:val="22"/>
              </w:rPr>
              <w:t xml:space="preserve"> </w:t>
            </w:r>
            <w:sdt>
              <w:sdtPr>
                <w:rPr>
                  <w:sz w:val="22"/>
                  <w:szCs w:val="22"/>
                </w:rPr>
                <w:id w:val="1139283116"/>
                <w:placeholder>
                  <w:docPart w:val="DefaultPlaceholder_22675703"/>
                </w:placeholder>
                <w:showingPlcHdr/>
              </w:sdtPr>
              <w:sdtEndPr/>
              <w:sdtContent>
                <w:r w:rsidR="00DB264D" w:rsidRPr="00A81A00">
                  <w:rPr>
                    <w:rStyle w:val="PlaceholderText"/>
                  </w:rPr>
                  <w:t>Click here to enter text.</w:t>
                </w:r>
              </w:sdtContent>
            </w:sdt>
            <w:r w:rsidRPr="00DF4E1E">
              <w:rPr>
                <w:sz w:val="22"/>
                <w:szCs w:val="22"/>
              </w:rPr>
              <w:t xml:space="preserve">.  For </w:t>
            </w:r>
            <w:r w:rsidR="00C4221D" w:rsidRPr="00DF4E1E">
              <w:rPr>
                <w:sz w:val="22"/>
                <w:szCs w:val="22"/>
              </w:rPr>
              <w:t>National Environmental Policy Act (</w:t>
            </w:r>
            <w:r w:rsidRPr="00DF4E1E">
              <w:rPr>
                <w:sz w:val="22"/>
                <w:szCs w:val="22"/>
              </w:rPr>
              <w:t>NEPA</w:t>
            </w:r>
            <w:r w:rsidR="00C4221D" w:rsidRPr="00DF4E1E">
              <w:rPr>
                <w:sz w:val="22"/>
                <w:szCs w:val="22"/>
              </w:rPr>
              <w:t>)</w:t>
            </w:r>
            <w:r w:rsidRPr="00DF4E1E">
              <w:rPr>
                <w:sz w:val="22"/>
                <w:szCs w:val="22"/>
              </w:rPr>
              <w:t xml:space="preserve"> purposes</w:t>
            </w:r>
            <w:r w:rsidR="0025790D" w:rsidRPr="00DF4E1E">
              <w:rPr>
                <w:sz w:val="22"/>
                <w:szCs w:val="22"/>
              </w:rPr>
              <w:t>, a study area has been defined</w:t>
            </w:r>
            <w:r w:rsidR="00605EF2" w:rsidRPr="00DF4E1E">
              <w:rPr>
                <w:sz w:val="22"/>
                <w:szCs w:val="22"/>
              </w:rPr>
              <w:t>, which</w:t>
            </w:r>
            <w:r w:rsidR="0025790D" w:rsidRPr="00DF4E1E">
              <w:rPr>
                <w:sz w:val="22"/>
                <w:szCs w:val="22"/>
              </w:rPr>
              <w:t xml:space="preserve"> represents</w:t>
            </w:r>
            <w:r w:rsidR="007B3DC1" w:rsidRPr="00DF4E1E">
              <w:rPr>
                <w:sz w:val="22"/>
                <w:szCs w:val="22"/>
              </w:rPr>
              <w:t xml:space="preserve"> the </w:t>
            </w:r>
            <w:r w:rsidR="0025790D" w:rsidRPr="00DF4E1E">
              <w:rPr>
                <w:sz w:val="22"/>
                <w:szCs w:val="22"/>
              </w:rPr>
              <w:t xml:space="preserve">location where the </w:t>
            </w:r>
            <w:r w:rsidRPr="00DF4E1E">
              <w:rPr>
                <w:sz w:val="22"/>
                <w:szCs w:val="22"/>
              </w:rPr>
              <w:t>environmental studies</w:t>
            </w:r>
            <w:r w:rsidR="0025790D" w:rsidRPr="00DF4E1E">
              <w:rPr>
                <w:sz w:val="22"/>
                <w:szCs w:val="22"/>
              </w:rPr>
              <w:t xml:space="preserve"> will be conducted</w:t>
            </w:r>
            <w:r w:rsidRPr="00DF4E1E">
              <w:rPr>
                <w:sz w:val="22"/>
                <w:szCs w:val="22"/>
              </w:rPr>
              <w:t>.</w:t>
            </w:r>
            <w:r w:rsidR="005E392A" w:rsidRPr="00DF4E1E">
              <w:rPr>
                <w:sz w:val="22"/>
                <w:szCs w:val="22"/>
              </w:rPr>
              <w:t xml:space="preserve">  The NEPA</w:t>
            </w:r>
            <w:r w:rsidR="007968E3" w:rsidRPr="00DF4E1E">
              <w:rPr>
                <w:sz w:val="22"/>
                <w:szCs w:val="22"/>
              </w:rPr>
              <w:t xml:space="preserve"> study area </w:t>
            </w:r>
            <w:r w:rsidR="005E392A" w:rsidRPr="00DF4E1E">
              <w:rPr>
                <w:sz w:val="22"/>
                <w:szCs w:val="22"/>
              </w:rPr>
              <w:t xml:space="preserve">may not reflect the </w:t>
            </w:r>
            <w:r w:rsidR="009E5338" w:rsidRPr="00DF4E1E">
              <w:rPr>
                <w:sz w:val="22"/>
                <w:szCs w:val="22"/>
              </w:rPr>
              <w:t>final</w:t>
            </w:r>
            <w:r w:rsidR="007968E3" w:rsidRPr="00DF4E1E">
              <w:rPr>
                <w:sz w:val="22"/>
                <w:szCs w:val="22"/>
              </w:rPr>
              <w:t xml:space="preserve"> area of potential effect (APE) for archeological or architectural resources.</w:t>
            </w:r>
            <w:r w:rsidRPr="00DF4E1E">
              <w:rPr>
                <w:sz w:val="22"/>
                <w:szCs w:val="22"/>
              </w:rPr>
              <w:t xml:space="preserve">  </w:t>
            </w:r>
            <w:r w:rsidR="00AB11ED" w:rsidRPr="00DF4E1E">
              <w:rPr>
                <w:sz w:val="22"/>
                <w:szCs w:val="22"/>
              </w:rPr>
              <w:t>For this project, the NEPA</w:t>
            </w:r>
            <w:r w:rsidRPr="00DF4E1E">
              <w:rPr>
                <w:sz w:val="22"/>
                <w:szCs w:val="22"/>
              </w:rPr>
              <w:t xml:space="preserve"> study area is defined as</w:t>
            </w:r>
            <w:r w:rsidR="007A7F1B">
              <w:rPr>
                <w:sz w:val="22"/>
                <w:szCs w:val="22"/>
              </w:rPr>
              <w:t xml:space="preserve"> indicated in the Request to Initiate Cultural Resources Studies submitted to ODOT-CRP on</w:t>
            </w:r>
            <w:r w:rsidR="00EE467E">
              <w:rPr>
                <w:sz w:val="22"/>
                <w:szCs w:val="22"/>
              </w:rPr>
              <w:t xml:space="preserve"> </w:t>
            </w:r>
            <w:sdt>
              <w:sdtPr>
                <w:rPr>
                  <w:sz w:val="22"/>
                  <w:szCs w:val="22"/>
                </w:rPr>
                <w:id w:val="1139283117"/>
                <w:placeholder>
                  <w:docPart w:val="DefaultPlaceholder_22675703"/>
                </w:placeholder>
                <w:showingPlcHdr/>
              </w:sdtPr>
              <w:sdtEndPr/>
              <w:sdtContent>
                <w:r w:rsidR="00DB264D" w:rsidRPr="00A81A00">
                  <w:rPr>
                    <w:rStyle w:val="PlaceholderText"/>
                  </w:rPr>
                  <w:t>Click here to enter text.</w:t>
                </w:r>
              </w:sdtContent>
            </w:sdt>
            <w:r w:rsidRPr="00DF4E1E">
              <w:rPr>
                <w:sz w:val="22"/>
                <w:szCs w:val="22"/>
              </w:rPr>
              <w:t>.</w:t>
            </w:r>
          </w:p>
        </w:tc>
      </w:tr>
      <w:tr w:rsidR="00430268" w:rsidRPr="00DF4E1E" w:rsidTr="0092076E">
        <w:tc>
          <w:tcPr>
            <w:tcW w:w="9990" w:type="dxa"/>
            <w:gridSpan w:val="9"/>
          </w:tcPr>
          <w:p w:rsidR="00430268" w:rsidRPr="00DF4E1E" w:rsidRDefault="00430268" w:rsidP="00DF4E1E">
            <w:pPr>
              <w:widowControl w:val="0"/>
              <w:jc w:val="both"/>
              <w:rPr>
                <w:color w:val="000000"/>
                <w:sz w:val="22"/>
                <w:szCs w:val="22"/>
              </w:rPr>
            </w:pPr>
          </w:p>
        </w:tc>
      </w:tr>
      <w:tr w:rsidR="00430268" w:rsidRPr="00DF4E1E" w:rsidTr="0092076E">
        <w:tc>
          <w:tcPr>
            <w:tcW w:w="9990" w:type="dxa"/>
            <w:gridSpan w:val="9"/>
            <w:tcBorders>
              <w:bottom w:val="single" w:sz="12" w:space="0" w:color="auto"/>
            </w:tcBorders>
            <w:vAlign w:val="bottom"/>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DF4E1E">
              <w:rPr>
                <w:b/>
                <w:color w:val="000000"/>
                <w:sz w:val="22"/>
                <w:szCs w:val="22"/>
              </w:rPr>
              <w:t>SCOPE OF WORK:</w:t>
            </w:r>
          </w:p>
        </w:tc>
      </w:tr>
      <w:tr w:rsidR="00430268" w:rsidRPr="00DF4E1E" w:rsidTr="0092076E">
        <w:tc>
          <w:tcPr>
            <w:tcW w:w="9990" w:type="dxa"/>
            <w:gridSpan w:val="9"/>
            <w:tcBorders>
              <w:top w:val="single" w:sz="12" w:space="0" w:color="auto"/>
            </w:tcBorders>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430268" w:rsidRPr="00DF4E1E" w:rsidTr="0092076E">
        <w:tc>
          <w:tcPr>
            <w:tcW w:w="456" w:type="dxa"/>
            <w:gridSpan w:val="2"/>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tc>
        <w:tc>
          <w:tcPr>
            <w:tcW w:w="9534" w:type="dxa"/>
            <w:gridSpan w:val="7"/>
          </w:tcPr>
          <w:p w:rsidR="00EC71C9"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2"/>
                <w:szCs w:val="22"/>
              </w:rPr>
            </w:pPr>
            <w:r w:rsidRPr="00DF4E1E">
              <w:rPr>
                <w:bCs/>
                <w:sz w:val="22"/>
                <w:szCs w:val="22"/>
              </w:rPr>
              <w:t>The Oklahoma Department of Transportation Cultural Resources Program (</w:t>
            </w:r>
            <w:r w:rsidR="00EC71C9" w:rsidRPr="00DF4E1E">
              <w:rPr>
                <w:bCs/>
                <w:sz w:val="22"/>
                <w:szCs w:val="22"/>
              </w:rPr>
              <w:t xml:space="preserve">ODOT </w:t>
            </w:r>
            <w:r w:rsidRPr="00DF4E1E">
              <w:rPr>
                <w:bCs/>
                <w:sz w:val="22"/>
                <w:szCs w:val="22"/>
              </w:rPr>
              <w:t>CRP) has recognized five tasks to</w:t>
            </w:r>
            <w:r w:rsidR="002407CF" w:rsidRPr="00DF4E1E">
              <w:rPr>
                <w:bCs/>
                <w:sz w:val="22"/>
                <w:szCs w:val="22"/>
              </w:rPr>
              <w:t>:</w:t>
            </w:r>
            <w:r w:rsidRPr="00DF4E1E">
              <w:rPr>
                <w:bCs/>
                <w:sz w:val="22"/>
                <w:szCs w:val="22"/>
              </w:rPr>
              <w:t xml:space="preserve"> </w:t>
            </w:r>
            <w:r w:rsidR="00AB11ED" w:rsidRPr="00DF4E1E">
              <w:rPr>
                <w:bCs/>
                <w:sz w:val="22"/>
                <w:szCs w:val="22"/>
              </w:rPr>
              <w:t xml:space="preserve">a) </w:t>
            </w:r>
            <w:r w:rsidRPr="00DF4E1E">
              <w:rPr>
                <w:bCs/>
                <w:sz w:val="22"/>
                <w:szCs w:val="22"/>
              </w:rPr>
              <w:t xml:space="preserve">identify cultural resources within the </w:t>
            </w:r>
            <w:r w:rsidR="00AB11ED" w:rsidRPr="00DF4E1E">
              <w:rPr>
                <w:bCs/>
                <w:sz w:val="22"/>
                <w:szCs w:val="22"/>
              </w:rPr>
              <w:t>NEPA study area</w:t>
            </w:r>
            <w:r w:rsidR="002407CF" w:rsidRPr="00DF4E1E">
              <w:rPr>
                <w:bCs/>
                <w:sz w:val="22"/>
                <w:szCs w:val="22"/>
              </w:rPr>
              <w:t>,</w:t>
            </w:r>
            <w:r w:rsidRPr="00DF4E1E">
              <w:rPr>
                <w:bCs/>
                <w:sz w:val="22"/>
                <w:szCs w:val="22"/>
              </w:rPr>
              <w:t xml:space="preserve"> and </w:t>
            </w:r>
            <w:r w:rsidR="00AB11ED" w:rsidRPr="00DF4E1E">
              <w:rPr>
                <w:bCs/>
                <w:sz w:val="22"/>
                <w:szCs w:val="22"/>
              </w:rPr>
              <w:t xml:space="preserve">b) </w:t>
            </w:r>
            <w:r w:rsidRPr="00DF4E1E">
              <w:rPr>
                <w:bCs/>
                <w:sz w:val="22"/>
                <w:szCs w:val="22"/>
              </w:rPr>
              <w:t>provide sufficient documentation</w:t>
            </w:r>
            <w:r w:rsidR="00C4221D" w:rsidRPr="00DF4E1E">
              <w:rPr>
                <w:bCs/>
                <w:sz w:val="22"/>
                <w:szCs w:val="22"/>
              </w:rPr>
              <w:t xml:space="preserve"> and National Register of Historic Places (NRHP) assessment</w:t>
            </w:r>
            <w:r w:rsidRPr="00DF4E1E">
              <w:rPr>
                <w:bCs/>
                <w:sz w:val="22"/>
                <w:szCs w:val="22"/>
              </w:rPr>
              <w:t xml:space="preserve"> </w:t>
            </w:r>
            <w:r w:rsidR="0025790D" w:rsidRPr="00DF4E1E">
              <w:rPr>
                <w:bCs/>
                <w:sz w:val="22"/>
                <w:szCs w:val="22"/>
              </w:rPr>
              <w:t xml:space="preserve">of cultural resources </w:t>
            </w:r>
            <w:r w:rsidRPr="00DF4E1E">
              <w:rPr>
                <w:bCs/>
                <w:sz w:val="22"/>
                <w:szCs w:val="22"/>
              </w:rPr>
              <w:t xml:space="preserve">to ODOT CRP for submittal to </w:t>
            </w:r>
            <w:r w:rsidR="00517756" w:rsidRPr="00DF4E1E">
              <w:rPr>
                <w:bCs/>
                <w:sz w:val="22"/>
                <w:szCs w:val="22"/>
              </w:rPr>
              <w:t>the State Historic Preservation Office (SHPO)</w:t>
            </w:r>
            <w:r w:rsidRPr="00DF4E1E">
              <w:rPr>
                <w:bCs/>
                <w:sz w:val="22"/>
                <w:szCs w:val="22"/>
              </w:rPr>
              <w:t xml:space="preserve"> and other consulting parties. </w:t>
            </w:r>
            <w:r w:rsidR="00FF4652" w:rsidRPr="00DF4E1E">
              <w:rPr>
                <w:bCs/>
                <w:sz w:val="22"/>
                <w:szCs w:val="22"/>
              </w:rPr>
              <w:t xml:space="preserve"> </w:t>
            </w:r>
            <w:r w:rsidRPr="00DF4E1E">
              <w:rPr>
                <w:bCs/>
                <w:sz w:val="22"/>
                <w:szCs w:val="22"/>
              </w:rPr>
              <w:t xml:space="preserve">These </w:t>
            </w:r>
            <w:r w:rsidR="00EC71C9" w:rsidRPr="00DF4E1E">
              <w:rPr>
                <w:bCs/>
                <w:sz w:val="22"/>
                <w:szCs w:val="22"/>
              </w:rPr>
              <w:t xml:space="preserve">five </w:t>
            </w:r>
            <w:r w:rsidRPr="00DF4E1E">
              <w:rPr>
                <w:bCs/>
                <w:sz w:val="22"/>
                <w:szCs w:val="22"/>
              </w:rPr>
              <w:t xml:space="preserve">tasks are listed below.  Descriptions of these tasks are </w:t>
            </w:r>
            <w:r w:rsidR="00FB6D15" w:rsidRPr="00DF4E1E">
              <w:rPr>
                <w:bCs/>
                <w:sz w:val="22"/>
                <w:szCs w:val="22"/>
              </w:rPr>
              <w:t>detailed</w:t>
            </w:r>
            <w:r w:rsidRPr="00DF4E1E">
              <w:rPr>
                <w:bCs/>
                <w:sz w:val="22"/>
                <w:szCs w:val="22"/>
              </w:rPr>
              <w:t xml:space="preserve"> in the </w:t>
            </w:r>
            <w:r w:rsidRPr="00DF4E1E">
              <w:rPr>
                <w:bCs/>
                <w:i/>
                <w:sz w:val="22"/>
                <w:szCs w:val="22"/>
              </w:rPr>
              <w:t>Oklahoma Department of Transportation Cultural Resources Studies: A Manual for Cultural Resources Staff and Consultants</w:t>
            </w:r>
            <w:r w:rsidR="00FF3F9E" w:rsidRPr="00DF4E1E">
              <w:rPr>
                <w:bCs/>
                <w:sz w:val="22"/>
                <w:szCs w:val="22"/>
              </w:rPr>
              <w:t xml:space="preserve"> (Manual)</w:t>
            </w:r>
            <w:r w:rsidRPr="00DF4E1E">
              <w:rPr>
                <w:bCs/>
                <w:sz w:val="22"/>
                <w:szCs w:val="22"/>
              </w:rPr>
              <w:t>.</w:t>
            </w:r>
            <w:r w:rsidR="00394F08" w:rsidRPr="00DF4E1E">
              <w:rPr>
                <w:bCs/>
                <w:sz w:val="22"/>
                <w:szCs w:val="22"/>
              </w:rPr>
              <w:t xml:space="preserve">  </w:t>
            </w:r>
          </w:p>
          <w:p w:rsidR="00EC71C9" w:rsidRPr="00DF4E1E" w:rsidRDefault="00EC71C9"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2"/>
                <w:szCs w:val="22"/>
              </w:rPr>
            </w:pPr>
          </w:p>
          <w:p w:rsidR="00430268" w:rsidRPr="00DF4E1E" w:rsidRDefault="00B3188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2"/>
                <w:szCs w:val="22"/>
              </w:rPr>
            </w:pPr>
            <w:r w:rsidRPr="00DF4E1E">
              <w:rPr>
                <w:bCs/>
                <w:sz w:val="22"/>
                <w:szCs w:val="22"/>
              </w:rPr>
              <w:t>The Consultant’s Cultural R</w:t>
            </w:r>
            <w:r w:rsidR="0025790D" w:rsidRPr="00DF4E1E">
              <w:rPr>
                <w:bCs/>
                <w:sz w:val="22"/>
                <w:szCs w:val="22"/>
              </w:rPr>
              <w:t>esources (</w:t>
            </w:r>
            <w:r w:rsidR="00517756" w:rsidRPr="00DF4E1E">
              <w:rPr>
                <w:bCs/>
                <w:sz w:val="22"/>
                <w:szCs w:val="22"/>
              </w:rPr>
              <w:t>CR</w:t>
            </w:r>
            <w:r w:rsidR="0025790D" w:rsidRPr="00DF4E1E">
              <w:rPr>
                <w:bCs/>
                <w:sz w:val="22"/>
                <w:szCs w:val="22"/>
              </w:rPr>
              <w:t>)</w:t>
            </w:r>
            <w:r w:rsidRPr="00DF4E1E">
              <w:rPr>
                <w:bCs/>
                <w:sz w:val="22"/>
                <w:szCs w:val="22"/>
              </w:rPr>
              <w:t xml:space="preserve"> S</w:t>
            </w:r>
            <w:r w:rsidR="00394F08" w:rsidRPr="00DF4E1E">
              <w:rPr>
                <w:bCs/>
                <w:sz w:val="22"/>
                <w:szCs w:val="22"/>
              </w:rPr>
              <w:t xml:space="preserve">pecialist </w:t>
            </w:r>
            <w:r w:rsidR="00C4221D" w:rsidRPr="00DF4E1E">
              <w:rPr>
                <w:bCs/>
                <w:sz w:val="22"/>
                <w:szCs w:val="22"/>
              </w:rPr>
              <w:t xml:space="preserve">will conduct the cultural resources survey </w:t>
            </w:r>
            <w:r w:rsidR="00EC71C9" w:rsidRPr="00DF4E1E">
              <w:rPr>
                <w:bCs/>
                <w:sz w:val="22"/>
                <w:szCs w:val="22"/>
              </w:rPr>
              <w:t>per the procedures in the M</w:t>
            </w:r>
            <w:r w:rsidR="006263EC" w:rsidRPr="00DF4E1E">
              <w:rPr>
                <w:bCs/>
                <w:sz w:val="22"/>
                <w:szCs w:val="22"/>
              </w:rPr>
              <w:t xml:space="preserve">anual and </w:t>
            </w:r>
            <w:r w:rsidR="00EC71C9" w:rsidRPr="00DF4E1E">
              <w:rPr>
                <w:bCs/>
                <w:sz w:val="22"/>
                <w:szCs w:val="22"/>
              </w:rPr>
              <w:t xml:space="preserve">will </w:t>
            </w:r>
            <w:r w:rsidR="006263EC" w:rsidRPr="00DF4E1E">
              <w:rPr>
                <w:bCs/>
                <w:sz w:val="22"/>
                <w:szCs w:val="22"/>
              </w:rPr>
              <w:t xml:space="preserve">fully understand </w:t>
            </w:r>
            <w:r w:rsidR="00394F08" w:rsidRPr="00DF4E1E">
              <w:rPr>
                <w:bCs/>
                <w:sz w:val="22"/>
                <w:szCs w:val="22"/>
              </w:rPr>
              <w:t>the following schedule</w:t>
            </w:r>
            <w:r w:rsidR="00635D6D" w:rsidRPr="00DF4E1E">
              <w:rPr>
                <w:bCs/>
                <w:sz w:val="22"/>
                <w:szCs w:val="22"/>
              </w:rPr>
              <w:t xml:space="preserve"> and definitions</w:t>
            </w:r>
            <w:r w:rsidR="002407CF" w:rsidRPr="00DF4E1E">
              <w:rPr>
                <w:bCs/>
                <w:sz w:val="22"/>
                <w:szCs w:val="22"/>
              </w:rPr>
              <w:t xml:space="preserve"> of terms contained within </w:t>
            </w:r>
            <w:r w:rsidR="00EC71C9" w:rsidRPr="00DF4E1E">
              <w:rPr>
                <w:bCs/>
                <w:sz w:val="22"/>
                <w:szCs w:val="22"/>
              </w:rPr>
              <w:t>the M</w:t>
            </w:r>
            <w:r w:rsidR="006263EC" w:rsidRPr="00DF4E1E">
              <w:rPr>
                <w:bCs/>
                <w:sz w:val="22"/>
                <w:szCs w:val="22"/>
              </w:rPr>
              <w:t xml:space="preserve">anual and </w:t>
            </w:r>
            <w:r w:rsidR="002407CF" w:rsidRPr="00DF4E1E">
              <w:rPr>
                <w:bCs/>
                <w:sz w:val="22"/>
                <w:szCs w:val="22"/>
              </w:rPr>
              <w:t>this Scope of Work</w:t>
            </w:r>
            <w:r w:rsidR="00394F08" w:rsidRPr="00DF4E1E">
              <w:rPr>
                <w:bCs/>
                <w:sz w:val="22"/>
                <w:szCs w:val="22"/>
              </w:rPr>
              <w:t>.</w:t>
            </w:r>
            <w:r w:rsidR="00FF4652" w:rsidRPr="00DF4E1E">
              <w:rPr>
                <w:bCs/>
                <w:sz w:val="22"/>
                <w:szCs w:val="22"/>
              </w:rPr>
              <w:t xml:space="preserve">  </w:t>
            </w:r>
            <w:r w:rsidR="00EC71C9" w:rsidRPr="00DF4E1E">
              <w:rPr>
                <w:bCs/>
                <w:sz w:val="22"/>
                <w:szCs w:val="22"/>
              </w:rPr>
              <w:t>Should the Consultant or CR Specialist have any questions regarding this Scope of Work or the Manual, they are instructed to contact the ODOT CRP</w:t>
            </w:r>
            <w:r w:rsidR="00605EF2" w:rsidRPr="00DF4E1E">
              <w:rPr>
                <w:bCs/>
                <w:sz w:val="22"/>
                <w:szCs w:val="22"/>
              </w:rPr>
              <w:t xml:space="preserve"> Contact (above)</w:t>
            </w:r>
            <w:r w:rsidR="00EC71C9" w:rsidRPr="00DF4E1E">
              <w:rPr>
                <w:bCs/>
                <w:sz w:val="22"/>
                <w:szCs w:val="22"/>
              </w:rPr>
              <w:t xml:space="preserve">, located at the Oklahoma Archeological Survey, 111 East Chesapeake, </w:t>
            </w:r>
            <w:smartTag w:uri="urn:schemas-microsoft-com:office:smarttags" w:element="place">
              <w:smartTag w:uri="urn:schemas-microsoft-com:office:smarttags" w:element="City">
                <w:r w:rsidR="00EC71C9" w:rsidRPr="00DF4E1E">
                  <w:rPr>
                    <w:bCs/>
                    <w:sz w:val="22"/>
                    <w:szCs w:val="22"/>
                  </w:rPr>
                  <w:t>Norman</w:t>
                </w:r>
              </w:smartTag>
              <w:r w:rsidR="00EC71C9" w:rsidRPr="00DF4E1E">
                <w:rPr>
                  <w:bCs/>
                  <w:sz w:val="22"/>
                  <w:szCs w:val="22"/>
                </w:rPr>
                <w:t xml:space="preserve">, </w:t>
              </w:r>
              <w:smartTag w:uri="urn:schemas-microsoft-com:office:smarttags" w:element="State">
                <w:r w:rsidR="00EC71C9" w:rsidRPr="00DF4E1E">
                  <w:rPr>
                    <w:bCs/>
                    <w:sz w:val="22"/>
                    <w:szCs w:val="22"/>
                  </w:rPr>
                  <w:t>Oklahoma</w:t>
                </w:r>
              </w:smartTag>
              <w:r w:rsidR="00EC71C9" w:rsidRPr="00DF4E1E">
                <w:rPr>
                  <w:bCs/>
                  <w:sz w:val="22"/>
                  <w:szCs w:val="22"/>
                </w:rPr>
                <w:t xml:space="preserve">, </w:t>
              </w:r>
              <w:smartTag w:uri="urn:schemas-microsoft-com:office:smarttags" w:element="PostalCode">
                <w:r w:rsidR="00EC71C9" w:rsidRPr="00DF4E1E">
                  <w:rPr>
                    <w:bCs/>
                    <w:sz w:val="22"/>
                    <w:szCs w:val="22"/>
                  </w:rPr>
                  <w:t>73072</w:t>
                </w:r>
              </w:smartTag>
            </w:smartTag>
            <w:r w:rsidR="00EC71C9" w:rsidRPr="00DF4E1E">
              <w:rPr>
                <w:bCs/>
                <w:sz w:val="22"/>
                <w:szCs w:val="22"/>
              </w:rPr>
              <w:t>, telephone (405) 325-7201.</w:t>
            </w:r>
          </w:p>
          <w:p w:rsidR="0025790D" w:rsidRPr="00DF4E1E" w:rsidRDefault="0025790D"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2"/>
                <w:szCs w:val="22"/>
              </w:rPr>
            </w:pPr>
          </w:p>
          <w:p w:rsidR="0025790D" w:rsidRPr="00DF4E1E" w:rsidRDefault="0025790D"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2"/>
                <w:szCs w:val="22"/>
              </w:rPr>
            </w:pPr>
            <w:r w:rsidRPr="00DF4E1E">
              <w:rPr>
                <w:bCs/>
                <w:sz w:val="22"/>
                <w:szCs w:val="22"/>
              </w:rPr>
              <w:t>The five tasks are:</w:t>
            </w:r>
          </w:p>
          <w:p w:rsidR="00D34701" w:rsidRPr="00DF4E1E" w:rsidRDefault="00D34701"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16"/>
                <w:szCs w:val="16"/>
              </w:rPr>
            </w:pPr>
          </w:p>
          <w:p w:rsidR="00430268" w:rsidRPr="00DF4E1E" w:rsidRDefault="00430268" w:rsidP="00DF4E1E">
            <w:pPr>
              <w:ind w:left="2406"/>
              <w:rPr>
                <w:bCs/>
                <w:sz w:val="22"/>
                <w:szCs w:val="22"/>
              </w:rPr>
            </w:pPr>
            <w:r w:rsidRPr="00DF4E1E">
              <w:rPr>
                <w:bCs/>
                <w:sz w:val="22"/>
                <w:szCs w:val="22"/>
              </w:rPr>
              <w:t>Task 1: Records Review/Background Research</w:t>
            </w:r>
          </w:p>
          <w:p w:rsidR="00430268" w:rsidRPr="00DF4E1E" w:rsidRDefault="00430268" w:rsidP="00DF4E1E">
            <w:pPr>
              <w:ind w:left="2406"/>
              <w:rPr>
                <w:bCs/>
                <w:sz w:val="22"/>
                <w:szCs w:val="22"/>
              </w:rPr>
            </w:pPr>
            <w:r w:rsidRPr="00DF4E1E">
              <w:rPr>
                <w:bCs/>
                <w:sz w:val="22"/>
                <w:szCs w:val="22"/>
              </w:rPr>
              <w:t>Task 2: Field Survey</w:t>
            </w:r>
            <w:r w:rsidR="006263EC" w:rsidRPr="00DF4E1E">
              <w:rPr>
                <w:bCs/>
                <w:sz w:val="22"/>
                <w:szCs w:val="22"/>
              </w:rPr>
              <w:t>/Resource Assessment</w:t>
            </w:r>
          </w:p>
          <w:p w:rsidR="00430268" w:rsidRPr="00DF4E1E" w:rsidRDefault="00430268" w:rsidP="00DF4E1E">
            <w:pPr>
              <w:ind w:left="2406"/>
              <w:rPr>
                <w:bCs/>
                <w:sz w:val="22"/>
                <w:szCs w:val="22"/>
              </w:rPr>
            </w:pPr>
            <w:r w:rsidRPr="00DF4E1E">
              <w:rPr>
                <w:bCs/>
                <w:sz w:val="22"/>
                <w:szCs w:val="22"/>
              </w:rPr>
              <w:t>Task 3: Resource Forms</w:t>
            </w:r>
          </w:p>
          <w:p w:rsidR="00430268" w:rsidRPr="00DF4E1E" w:rsidRDefault="00430268" w:rsidP="00DF4E1E">
            <w:pPr>
              <w:ind w:left="2406"/>
              <w:rPr>
                <w:bCs/>
                <w:sz w:val="22"/>
                <w:szCs w:val="22"/>
              </w:rPr>
            </w:pPr>
            <w:r w:rsidRPr="00DF4E1E">
              <w:rPr>
                <w:bCs/>
                <w:sz w:val="22"/>
                <w:szCs w:val="22"/>
              </w:rPr>
              <w:t>Task 4: Draft Report</w:t>
            </w:r>
          </w:p>
          <w:p w:rsidR="00D34701" w:rsidRPr="00DF4E1E" w:rsidRDefault="00430268" w:rsidP="00DF4E1E">
            <w:pPr>
              <w:widowControl w:val="0"/>
              <w:tabs>
                <w:tab w:val="left" w:pos="-1440"/>
                <w:tab w:val="left" w:pos="-720"/>
                <w:tab w:val="left" w:pos="720"/>
                <w:tab w:val="left" w:pos="13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6"/>
              <w:jc w:val="both"/>
              <w:rPr>
                <w:bCs/>
                <w:sz w:val="22"/>
                <w:szCs w:val="22"/>
              </w:rPr>
            </w:pPr>
            <w:r w:rsidRPr="00DF4E1E">
              <w:rPr>
                <w:bCs/>
                <w:sz w:val="22"/>
                <w:szCs w:val="22"/>
              </w:rPr>
              <w:t>Task 5: Final Report</w:t>
            </w:r>
          </w:p>
        </w:tc>
      </w:tr>
      <w:tr w:rsidR="00430268" w:rsidRPr="00DF4E1E" w:rsidTr="0092076E">
        <w:tc>
          <w:tcPr>
            <w:tcW w:w="9990" w:type="dxa"/>
            <w:gridSpan w:val="9"/>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tc>
      </w:tr>
      <w:tr w:rsidR="00430268" w:rsidRPr="00DF4E1E" w:rsidTr="0092076E">
        <w:tc>
          <w:tcPr>
            <w:tcW w:w="1350" w:type="dxa"/>
            <w:gridSpan w:val="3"/>
            <w:tcBorders>
              <w:bottom w:val="single" w:sz="12" w:space="0" w:color="auto"/>
            </w:tcBorders>
            <w:vAlign w:val="bottom"/>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r w:rsidRPr="00DF4E1E">
              <w:rPr>
                <w:b/>
                <w:color w:val="000000"/>
                <w:sz w:val="22"/>
                <w:szCs w:val="22"/>
              </w:rPr>
              <w:t>TASK 1  —</w:t>
            </w:r>
          </w:p>
        </w:tc>
        <w:tc>
          <w:tcPr>
            <w:tcW w:w="8640" w:type="dxa"/>
            <w:gridSpan w:val="6"/>
            <w:tcBorders>
              <w:bottom w:val="single" w:sz="12" w:space="0" w:color="auto"/>
            </w:tcBorders>
            <w:vAlign w:val="bottom"/>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r w:rsidRPr="00DF4E1E">
              <w:rPr>
                <w:b/>
                <w:color w:val="000000"/>
                <w:sz w:val="22"/>
                <w:szCs w:val="22"/>
              </w:rPr>
              <w:t>RECORDS REVIEW/BACKGROUND RESEARCH:</w:t>
            </w:r>
          </w:p>
        </w:tc>
      </w:tr>
      <w:tr w:rsidR="00430268" w:rsidRPr="00DF4E1E" w:rsidTr="0092076E">
        <w:tc>
          <w:tcPr>
            <w:tcW w:w="9990" w:type="dxa"/>
            <w:gridSpan w:val="9"/>
            <w:tcBorders>
              <w:top w:val="single" w:sz="12" w:space="0" w:color="auto"/>
            </w:tcBorders>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430268" w:rsidRPr="00DF4E1E" w:rsidTr="0092076E">
        <w:tc>
          <w:tcPr>
            <w:tcW w:w="456" w:type="dxa"/>
            <w:gridSpan w:val="2"/>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c>
          <w:tcPr>
            <w:tcW w:w="9534" w:type="dxa"/>
            <w:gridSpan w:val="7"/>
          </w:tcPr>
          <w:p w:rsidR="00061D10"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DF4E1E">
              <w:rPr>
                <w:color w:val="000000"/>
                <w:sz w:val="22"/>
                <w:szCs w:val="22"/>
              </w:rPr>
              <w:t xml:space="preserve">The </w:t>
            </w:r>
            <w:r w:rsidR="0025790D" w:rsidRPr="00DF4E1E">
              <w:rPr>
                <w:color w:val="000000"/>
                <w:sz w:val="22"/>
                <w:szCs w:val="22"/>
              </w:rPr>
              <w:t>CR Specialist</w:t>
            </w:r>
            <w:r w:rsidRPr="00DF4E1E">
              <w:rPr>
                <w:color w:val="000000"/>
                <w:sz w:val="22"/>
                <w:szCs w:val="22"/>
              </w:rPr>
              <w:t xml:space="preserve"> Principal Investigator </w:t>
            </w:r>
            <w:r w:rsidR="00FF4652" w:rsidRPr="00DF4E1E">
              <w:rPr>
                <w:color w:val="000000"/>
                <w:sz w:val="22"/>
                <w:szCs w:val="22"/>
              </w:rPr>
              <w:t xml:space="preserve">(PI) </w:t>
            </w:r>
            <w:r w:rsidRPr="00DF4E1E">
              <w:rPr>
                <w:color w:val="000000"/>
                <w:sz w:val="22"/>
                <w:szCs w:val="22"/>
              </w:rPr>
              <w:t>or lead field investigator shal</w:t>
            </w:r>
            <w:r w:rsidR="0025790D" w:rsidRPr="00DF4E1E">
              <w:rPr>
                <w:color w:val="000000"/>
                <w:sz w:val="22"/>
                <w:szCs w:val="22"/>
              </w:rPr>
              <w:t>l conduct background research at the following</w:t>
            </w:r>
            <w:r w:rsidRPr="00DF4E1E">
              <w:rPr>
                <w:color w:val="000000"/>
                <w:sz w:val="22"/>
                <w:szCs w:val="22"/>
              </w:rPr>
              <w:t xml:space="preserve"> repositories</w:t>
            </w:r>
            <w:r w:rsidR="0025790D" w:rsidRPr="00DF4E1E">
              <w:rPr>
                <w:color w:val="000000"/>
                <w:sz w:val="22"/>
                <w:szCs w:val="22"/>
              </w:rPr>
              <w:t>:</w:t>
            </w:r>
            <w:r w:rsidRPr="00DF4E1E">
              <w:rPr>
                <w:color w:val="000000"/>
                <w:sz w:val="22"/>
                <w:szCs w:val="22"/>
              </w:rPr>
              <w:t xml:space="preserve"> the state site files at the Oklahoma Archeological Survey; SHPO, </w:t>
            </w:r>
            <w:r w:rsidR="00517756" w:rsidRPr="00DF4E1E">
              <w:rPr>
                <w:color w:val="000000"/>
                <w:sz w:val="22"/>
                <w:szCs w:val="22"/>
              </w:rPr>
              <w:t>National Register of Historic Places (NRHP)</w:t>
            </w:r>
            <w:r w:rsidRPr="00DF4E1E">
              <w:rPr>
                <w:color w:val="000000"/>
                <w:sz w:val="22"/>
                <w:szCs w:val="22"/>
              </w:rPr>
              <w:t>, and Determination of Eligibili</w:t>
            </w:r>
            <w:r w:rsidR="000127D0" w:rsidRPr="00DF4E1E">
              <w:rPr>
                <w:color w:val="000000"/>
                <w:sz w:val="22"/>
                <w:szCs w:val="22"/>
              </w:rPr>
              <w:t>ty (DOE) files</w:t>
            </w:r>
            <w:r w:rsidR="00D935E1" w:rsidRPr="00DF4E1E">
              <w:rPr>
                <w:color w:val="000000"/>
                <w:sz w:val="22"/>
                <w:szCs w:val="22"/>
              </w:rPr>
              <w:t xml:space="preserve"> (located at the ODOT CRP office).</w:t>
            </w:r>
            <w:r w:rsidR="000127D0" w:rsidRPr="00DF4E1E">
              <w:rPr>
                <w:color w:val="000000"/>
                <w:sz w:val="22"/>
                <w:szCs w:val="22"/>
              </w:rPr>
              <w:t xml:space="preserve">  Certain, more extensive projects, may warrant additional research at such facilities as the </w:t>
            </w:r>
            <w:smartTag w:uri="urn:schemas-microsoft-com:office:smarttags" w:element="place">
              <w:smartTag w:uri="urn:schemas-microsoft-com:office:smarttags" w:element="PlaceName">
                <w:r w:rsidR="000127D0" w:rsidRPr="00DF4E1E">
                  <w:rPr>
                    <w:color w:val="000000"/>
                    <w:sz w:val="22"/>
                    <w:szCs w:val="22"/>
                  </w:rPr>
                  <w:t>Oklahoma</w:t>
                </w:r>
              </w:smartTag>
              <w:r w:rsidR="000127D0" w:rsidRPr="00DF4E1E">
                <w:rPr>
                  <w:color w:val="000000"/>
                  <w:sz w:val="22"/>
                  <w:szCs w:val="22"/>
                </w:rPr>
                <w:t xml:space="preserve"> </w:t>
              </w:r>
              <w:smartTag w:uri="urn:schemas-microsoft-com:office:smarttags" w:element="PlaceName">
                <w:r w:rsidR="000127D0" w:rsidRPr="00DF4E1E">
                  <w:rPr>
                    <w:color w:val="000000"/>
                    <w:sz w:val="22"/>
                    <w:szCs w:val="22"/>
                  </w:rPr>
                  <w:t>Historical</w:t>
                </w:r>
              </w:smartTag>
              <w:r w:rsidR="000127D0" w:rsidRPr="00DF4E1E">
                <w:rPr>
                  <w:color w:val="000000"/>
                  <w:sz w:val="22"/>
                  <w:szCs w:val="22"/>
                </w:rPr>
                <w:t xml:space="preserve"> </w:t>
              </w:r>
              <w:smartTag w:uri="urn:schemas-microsoft-com:office:smarttags" w:element="PlaceName">
                <w:r w:rsidR="000127D0" w:rsidRPr="00DF4E1E">
                  <w:rPr>
                    <w:color w:val="000000"/>
                    <w:sz w:val="22"/>
                    <w:szCs w:val="22"/>
                  </w:rPr>
                  <w:t>Society</w:t>
                </w:r>
              </w:smartTag>
              <w:r w:rsidR="000127D0" w:rsidRPr="00DF4E1E">
                <w:rPr>
                  <w:color w:val="000000"/>
                  <w:sz w:val="22"/>
                  <w:szCs w:val="22"/>
                </w:rPr>
                <w:t xml:space="preserve"> </w:t>
              </w:r>
              <w:smartTag w:uri="urn:schemas-microsoft-com:office:smarttags" w:element="PlaceName">
                <w:r w:rsidR="000127D0" w:rsidRPr="00DF4E1E">
                  <w:rPr>
                    <w:color w:val="000000"/>
                    <w:sz w:val="22"/>
                    <w:szCs w:val="22"/>
                  </w:rPr>
                  <w:t>Research</w:t>
                </w:r>
              </w:smartTag>
              <w:r w:rsidR="000127D0" w:rsidRPr="00DF4E1E">
                <w:rPr>
                  <w:color w:val="000000"/>
                  <w:sz w:val="22"/>
                  <w:szCs w:val="22"/>
                </w:rPr>
                <w:t xml:space="preserve"> </w:t>
              </w:r>
              <w:smartTag w:uri="urn:schemas-microsoft-com:office:smarttags" w:element="PlaceType">
                <w:r w:rsidR="000127D0" w:rsidRPr="00DF4E1E">
                  <w:rPr>
                    <w:color w:val="000000"/>
                    <w:sz w:val="22"/>
                    <w:szCs w:val="22"/>
                  </w:rPr>
                  <w:t>Center</w:t>
                </w:r>
              </w:smartTag>
            </w:smartTag>
            <w:r w:rsidR="0025790D" w:rsidRPr="00DF4E1E">
              <w:rPr>
                <w:color w:val="000000"/>
                <w:sz w:val="22"/>
                <w:szCs w:val="22"/>
              </w:rPr>
              <w:t>,</w:t>
            </w:r>
            <w:r w:rsidRPr="00DF4E1E">
              <w:rPr>
                <w:color w:val="000000"/>
                <w:sz w:val="22"/>
                <w:szCs w:val="22"/>
              </w:rPr>
              <w:t xml:space="preserve"> </w:t>
            </w:r>
            <w:r w:rsidR="0025790D" w:rsidRPr="00DF4E1E">
              <w:rPr>
                <w:sz w:val="22"/>
                <w:szCs w:val="22"/>
              </w:rPr>
              <w:t>university libraries,</w:t>
            </w:r>
            <w:r w:rsidRPr="00DF4E1E">
              <w:rPr>
                <w:sz w:val="22"/>
                <w:szCs w:val="22"/>
              </w:rPr>
              <w:t xml:space="preserve"> and local courthouses or history museums.  The </w:t>
            </w:r>
            <w:r w:rsidR="0025790D" w:rsidRPr="00DF4E1E">
              <w:rPr>
                <w:sz w:val="22"/>
                <w:szCs w:val="22"/>
              </w:rPr>
              <w:t>CR Specialist</w:t>
            </w:r>
            <w:r w:rsidRPr="00DF4E1E">
              <w:rPr>
                <w:sz w:val="22"/>
                <w:szCs w:val="22"/>
              </w:rPr>
              <w:t xml:space="preserve"> shall use sources appropriate to the </w:t>
            </w:r>
            <w:r w:rsidR="007B2292" w:rsidRPr="00DF4E1E">
              <w:rPr>
                <w:sz w:val="22"/>
                <w:szCs w:val="22"/>
              </w:rPr>
              <w:t>project</w:t>
            </w:r>
            <w:r w:rsidRPr="00DF4E1E">
              <w:rPr>
                <w:sz w:val="22"/>
                <w:szCs w:val="22"/>
              </w:rPr>
              <w:t xml:space="preserve"> such as public records, historical maps and aerial photographs, online </w:t>
            </w:r>
            <w:r w:rsidR="0075040E" w:rsidRPr="00DF4E1E">
              <w:rPr>
                <w:sz w:val="22"/>
                <w:szCs w:val="22"/>
              </w:rPr>
              <w:t>General Land Office (</w:t>
            </w:r>
            <w:r w:rsidRPr="00DF4E1E">
              <w:rPr>
                <w:sz w:val="22"/>
                <w:szCs w:val="22"/>
              </w:rPr>
              <w:t>GLO</w:t>
            </w:r>
            <w:r w:rsidR="0075040E" w:rsidRPr="00DF4E1E">
              <w:rPr>
                <w:sz w:val="22"/>
                <w:szCs w:val="22"/>
              </w:rPr>
              <w:t>)</w:t>
            </w:r>
            <w:r w:rsidRPr="00DF4E1E">
              <w:rPr>
                <w:sz w:val="22"/>
                <w:szCs w:val="22"/>
              </w:rPr>
              <w:t xml:space="preserve"> records, Sanborn fire insurance maps, </w:t>
            </w:r>
            <w:r w:rsidR="00D110CA" w:rsidRPr="00DF4E1E">
              <w:rPr>
                <w:sz w:val="22"/>
                <w:szCs w:val="22"/>
              </w:rPr>
              <w:t xml:space="preserve">cultural resources reports, </w:t>
            </w:r>
            <w:r w:rsidRPr="00DF4E1E">
              <w:rPr>
                <w:sz w:val="22"/>
                <w:szCs w:val="22"/>
              </w:rPr>
              <w:t xml:space="preserve">and other relevant materials.  The </w:t>
            </w:r>
            <w:r w:rsidR="007B2292" w:rsidRPr="00DF4E1E">
              <w:rPr>
                <w:sz w:val="22"/>
                <w:szCs w:val="22"/>
              </w:rPr>
              <w:t xml:space="preserve">main objective of such research shall be to identify </w:t>
            </w:r>
            <w:r w:rsidR="00FF4652" w:rsidRPr="00DF4E1E">
              <w:rPr>
                <w:sz w:val="22"/>
                <w:szCs w:val="22"/>
              </w:rPr>
              <w:t xml:space="preserve">previously recorded </w:t>
            </w:r>
            <w:r w:rsidR="007B2292" w:rsidRPr="00DF4E1E">
              <w:rPr>
                <w:sz w:val="22"/>
                <w:szCs w:val="22"/>
              </w:rPr>
              <w:t xml:space="preserve">NRHP properties within the NEPA study area.  The </w:t>
            </w:r>
            <w:r w:rsidRPr="00DF4E1E">
              <w:rPr>
                <w:sz w:val="22"/>
                <w:szCs w:val="22"/>
              </w:rPr>
              <w:t xml:space="preserve">objective of the research </w:t>
            </w:r>
            <w:r w:rsidR="007B2292" w:rsidRPr="00DF4E1E">
              <w:rPr>
                <w:sz w:val="22"/>
                <w:szCs w:val="22"/>
              </w:rPr>
              <w:t>for more extensive projects shall</w:t>
            </w:r>
            <w:r w:rsidRPr="00DF4E1E">
              <w:rPr>
                <w:sz w:val="22"/>
                <w:szCs w:val="22"/>
              </w:rPr>
              <w:t xml:space="preserve"> be to develop a full understanding of the historical context, land use patterns, and previously identified </w:t>
            </w:r>
            <w:r w:rsidR="007B3DC1" w:rsidRPr="00DF4E1E">
              <w:rPr>
                <w:sz w:val="22"/>
                <w:szCs w:val="22"/>
              </w:rPr>
              <w:t>cultural resources</w:t>
            </w:r>
            <w:r w:rsidRPr="00DF4E1E">
              <w:rPr>
                <w:sz w:val="22"/>
                <w:szCs w:val="22"/>
              </w:rPr>
              <w:t xml:space="preserve"> within the NEPA study area.  </w:t>
            </w:r>
            <w:r w:rsidR="00B31888" w:rsidRPr="00DF4E1E">
              <w:rPr>
                <w:sz w:val="22"/>
                <w:szCs w:val="22"/>
              </w:rPr>
              <w:t>Additionally, a</w:t>
            </w:r>
            <w:r w:rsidRPr="00DF4E1E">
              <w:rPr>
                <w:sz w:val="22"/>
                <w:szCs w:val="22"/>
              </w:rPr>
              <w:t>ll previously identified cultural resources within one mile of the NEPA study area shall be identified and examined</w:t>
            </w:r>
            <w:r w:rsidR="00B31888" w:rsidRPr="00DF4E1E">
              <w:rPr>
                <w:sz w:val="22"/>
                <w:szCs w:val="22"/>
              </w:rPr>
              <w:t>,</w:t>
            </w:r>
            <w:r w:rsidRPr="00DF4E1E">
              <w:rPr>
                <w:sz w:val="22"/>
                <w:szCs w:val="22"/>
              </w:rPr>
              <w:t xml:space="preserve"> </w:t>
            </w:r>
            <w:r w:rsidR="00B31888" w:rsidRPr="00DF4E1E">
              <w:rPr>
                <w:sz w:val="22"/>
                <w:szCs w:val="22"/>
              </w:rPr>
              <w:t xml:space="preserve">via file search, </w:t>
            </w:r>
            <w:r w:rsidR="005E392A" w:rsidRPr="00DF4E1E">
              <w:rPr>
                <w:sz w:val="22"/>
                <w:szCs w:val="22"/>
              </w:rPr>
              <w:t>by location, site type, and NRHP status</w:t>
            </w:r>
            <w:r w:rsidR="007B2292" w:rsidRPr="00DF4E1E">
              <w:rPr>
                <w:sz w:val="22"/>
                <w:szCs w:val="22"/>
              </w:rPr>
              <w:t xml:space="preserve"> in order to establish areas for off-project avoidance</w:t>
            </w:r>
            <w:r w:rsidRPr="00DF4E1E">
              <w:rPr>
                <w:sz w:val="22"/>
                <w:szCs w:val="22"/>
              </w:rPr>
              <w:t xml:space="preserve">.  </w:t>
            </w:r>
            <w:r w:rsidR="002D4CBF" w:rsidRPr="00DF4E1E">
              <w:rPr>
                <w:sz w:val="22"/>
                <w:szCs w:val="22"/>
              </w:rPr>
              <w:t>The following information should be obtained for previously recorded archeological sites within the one mile vicinity of the study area: site recorder, date site recorded, time period of site occupation (Paleoindian, early 20</w:t>
            </w:r>
            <w:r w:rsidR="002D4CBF" w:rsidRPr="00DF4E1E">
              <w:rPr>
                <w:sz w:val="22"/>
                <w:szCs w:val="22"/>
                <w:vertAlign w:val="superscript"/>
              </w:rPr>
              <w:t>th</w:t>
            </w:r>
            <w:r w:rsidR="002D4CBF" w:rsidRPr="00DF4E1E">
              <w:rPr>
                <w:sz w:val="22"/>
                <w:szCs w:val="22"/>
              </w:rPr>
              <w:t xml:space="preserve"> century, etc.), site type (historic farmstead, prehistoric workshop/camp, etc.), materials observed at site, NRHP eligibility assessment.  </w:t>
            </w:r>
            <w:r w:rsidRPr="00DF4E1E">
              <w:rPr>
                <w:sz w:val="22"/>
                <w:szCs w:val="22"/>
              </w:rPr>
              <w:t>These resources and the</w:t>
            </w:r>
            <w:r w:rsidR="0025790D" w:rsidRPr="00DF4E1E">
              <w:rPr>
                <w:sz w:val="22"/>
                <w:szCs w:val="22"/>
              </w:rPr>
              <w:t>ir</w:t>
            </w:r>
            <w:r w:rsidRPr="00DF4E1E">
              <w:rPr>
                <w:sz w:val="22"/>
                <w:szCs w:val="22"/>
              </w:rPr>
              <w:t xml:space="preserve"> NRHP eligibility status shall be documented in the</w:t>
            </w:r>
            <w:r w:rsidR="002D4CBF" w:rsidRPr="00DF4E1E">
              <w:rPr>
                <w:sz w:val="22"/>
                <w:szCs w:val="22"/>
              </w:rPr>
              <w:t xml:space="preserve"> Results of Background Research section of the</w:t>
            </w:r>
            <w:r w:rsidRPr="00DF4E1E">
              <w:rPr>
                <w:sz w:val="22"/>
                <w:szCs w:val="22"/>
              </w:rPr>
              <w:t xml:space="preserve"> draft and final reports.</w:t>
            </w:r>
          </w:p>
        </w:tc>
      </w:tr>
      <w:tr w:rsidR="00430268" w:rsidRPr="00DF4E1E" w:rsidTr="0092076E">
        <w:tc>
          <w:tcPr>
            <w:tcW w:w="9990" w:type="dxa"/>
            <w:gridSpan w:val="9"/>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bookmarkStart w:id="0" w:name="Check5"/>
          </w:p>
        </w:tc>
      </w:tr>
      <w:bookmarkEnd w:id="0"/>
      <w:tr w:rsidR="00430268" w:rsidRPr="00DF4E1E" w:rsidTr="0092076E">
        <w:tc>
          <w:tcPr>
            <w:tcW w:w="1350" w:type="dxa"/>
            <w:gridSpan w:val="3"/>
            <w:tcBorders>
              <w:bottom w:val="single" w:sz="12" w:space="0" w:color="auto"/>
            </w:tcBorders>
            <w:vAlign w:val="bottom"/>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DF4E1E">
              <w:rPr>
                <w:b/>
                <w:color w:val="000000"/>
                <w:sz w:val="22"/>
                <w:szCs w:val="22"/>
              </w:rPr>
              <w:t>TASK 2  —</w:t>
            </w:r>
          </w:p>
        </w:tc>
        <w:tc>
          <w:tcPr>
            <w:tcW w:w="8640" w:type="dxa"/>
            <w:gridSpan w:val="6"/>
            <w:tcBorders>
              <w:bottom w:val="single" w:sz="12" w:space="0" w:color="auto"/>
            </w:tcBorders>
            <w:vAlign w:val="bottom"/>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DF4E1E">
              <w:rPr>
                <w:b/>
                <w:color w:val="000000"/>
                <w:sz w:val="22"/>
                <w:szCs w:val="22"/>
              </w:rPr>
              <w:t>FIELD SURVEY</w:t>
            </w:r>
            <w:r w:rsidR="006263EC" w:rsidRPr="00DF4E1E">
              <w:rPr>
                <w:b/>
                <w:color w:val="000000"/>
                <w:sz w:val="22"/>
                <w:szCs w:val="22"/>
              </w:rPr>
              <w:t>/RESOURCE ASSESSMENT</w:t>
            </w:r>
            <w:r w:rsidRPr="00DF4E1E">
              <w:rPr>
                <w:b/>
                <w:color w:val="000000"/>
                <w:sz w:val="22"/>
                <w:szCs w:val="22"/>
              </w:rPr>
              <w:t>:</w:t>
            </w:r>
          </w:p>
        </w:tc>
      </w:tr>
      <w:tr w:rsidR="00430268" w:rsidRPr="00DF4E1E" w:rsidTr="0092076E">
        <w:tc>
          <w:tcPr>
            <w:tcW w:w="9990" w:type="dxa"/>
            <w:gridSpan w:val="9"/>
            <w:tcBorders>
              <w:top w:val="single" w:sz="12" w:space="0" w:color="auto"/>
            </w:tcBorders>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430268" w:rsidRPr="00DF4E1E" w:rsidTr="0092076E">
        <w:tc>
          <w:tcPr>
            <w:tcW w:w="450" w:type="dxa"/>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2"/>
                <w:szCs w:val="22"/>
              </w:rPr>
            </w:pPr>
          </w:p>
        </w:tc>
        <w:tc>
          <w:tcPr>
            <w:tcW w:w="9540" w:type="dxa"/>
            <w:gridSpan w:val="8"/>
            <w:vAlign w:val="bottom"/>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DF4E1E">
              <w:rPr>
                <w:sz w:val="22"/>
                <w:szCs w:val="22"/>
              </w:rPr>
              <w:t xml:space="preserve">The </w:t>
            </w:r>
            <w:r w:rsidR="0018595A" w:rsidRPr="00DF4E1E">
              <w:rPr>
                <w:sz w:val="22"/>
                <w:szCs w:val="22"/>
              </w:rPr>
              <w:t>CR Specialist</w:t>
            </w:r>
            <w:r w:rsidRPr="00DF4E1E">
              <w:rPr>
                <w:sz w:val="22"/>
                <w:szCs w:val="22"/>
              </w:rPr>
              <w:t xml:space="preserve"> shall conduct a survey of the NEPA study area using standard, industry-accepted methods that are appropriate to the </w:t>
            </w:r>
            <w:r w:rsidR="00AB11ED" w:rsidRPr="00DF4E1E">
              <w:rPr>
                <w:sz w:val="22"/>
                <w:szCs w:val="22"/>
              </w:rPr>
              <w:t>project</w:t>
            </w:r>
            <w:r w:rsidRPr="00DF4E1E">
              <w:rPr>
                <w:sz w:val="22"/>
                <w:szCs w:val="22"/>
              </w:rPr>
              <w:t xml:space="preserve">.  Shovel tests </w:t>
            </w:r>
            <w:r w:rsidR="00FB6D15" w:rsidRPr="00DF4E1E">
              <w:rPr>
                <w:sz w:val="22"/>
                <w:szCs w:val="22"/>
              </w:rPr>
              <w:t>shall</w:t>
            </w:r>
            <w:r w:rsidRPr="00DF4E1E">
              <w:rPr>
                <w:sz w:val="22"/>
                <w:szCs w:val="22"/>
              </w:rPr>
              <w:t xml:space="preserve"> be excavated where appropriate.  Archeological site investigations shall be confined to the NEPA study area</w:t>
            </w:r>
            <w:r w:rsidR="0011784C">
              <w:rPr>
                <w:sz w:val="22"/>
                <w:szCs w:val="22"/>
              </w:rPr>
              <w:t>, however archeological sites extending outside the NEPA study area may be investigated provided that landowners were notified</w:t>
            </w:r>
            <w:r w:rsidRPr="00DF4E1E">
              <w:rPr>
                <w:sz w:val="22"/>
                <w:szCs w:val="22"/>
              </w:rPr>
              <w:t xml:space="preserve">.  </w:t>
            </w:r>
            <w:r w:rsidR="002407CF" w:rsidRPr="00DF4E1E">
              <w:rPr>
                <w:sz w:val="22"/>
                <w:szCs w:val="22"/>
              </w:rPr>
              <w:t>P</w:t>
            </w:r>
            <w:r w:rsidRPr="00DF4E1E">
              <w:rPr>
                <w:sz w:val="22"/>
                <w:szCs w:val="22"/>
              </w:rPr>
              <w:t xml:space="preserve">reviously recorded cultural resources </w:t>
            </w:r>
            <w:r w:rsidR="002407CF" w:rsidRPr="00DF4E1E">
              <w:rPr>
                <w:sz w:val="22"/>
                <w:szCs w:val="22"/>
              </w:rPr>
              <w:t xml:space="preserve">occurring </w:t>
            </w:r>
            <w:r w:rsidRPr="00DF4E1E">
              <w:rPr>
                <w:sz w:val="22"/>
                <w:szCs w:val="22"/>
              </w:rPr>
              <w:t xml:space="preserve">within the NEPA study area will be examined and updated as necessary.  Forty-five year old or </w:t>
            </w:r>
            <w:r w:rsidR="002D4CBF" w:rsidRPr="00DF4E1E">
              <w:rPr>
                <w:sz w:val="22"/>
                <w:szCs w:val="22"/>
              </w:rPr>
              <w:t>architectural resources</w:t>
            </w:r>
            <w:r w:rsidRPr="00DF4E1E">
              <w:rPr>
                <w:sz w:val="22"/>
                <w:szCs w:val="22"/>
              </w:rPr>
              <w:t xml:space="preserve"> will be inventoried in compliance with SHPO survey and inventory standards.  Newly identified cultural resources will be fully documented.  </w:t>
            </w:r>
          </w:p>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3005BA" w:rsidRPr="00891A21" w:rsidRDefault="003005BA"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rPr>
            </w:pPr>
            <w:r w:rsidRPr="00891A21">
              <w:rPr>
                <w:b/>
                <w:sz w:val="22"/>
                <w:szCs w:val="22"/>
              </w:rPr>
              <w:t>For the purposes of this project, ODOT CRP is recommending</w:t>
            </w:r>
            <w:r w:rsidR="00EE467E">
              <w:rPr>
                <w:b/>
                <w:sz w:val="22"/>
                <w:szCs w:val="22"/>
              </w:rPr>
              <w:t xml:space="preserve"> </w:t>
            </w:r>
            <w:sdt>
              <w:sdtPr>
                <w:rPr>
                  <w:b/>
                  <w:sz w:val="22"/>
                  <w:szCs w:val="22"/>
                </w:rPr>
                <w:id w:val="1139283127"/>
                <w:placeholder>
                  <w:docPart w:val="DefaultPlaceholder_22675703"/>
                </w:placeholder>
                <w:showingPlcHdr/>
              </w:sdtPr>
              <w:sdtEndPr/>
              <w:sdtContent>
                <w:r w:rsidR="00DB264D" w:rsidRPr="00A81A00">
                  <w:rPr>
                    <w:rStyle w:val="PlaceholderText"/>
                  </w:rPr>
                  <w:t>Click here to enter text.</w:t>
                </w:r>
              </w:sdtContent>
            </w:sdt>
            <w:r w:rsidRPr="00891A21">
              <w:rPr>
                <w:b/>
                <w:sz w:val="22"/>
                <w:szCs w:val="22"/>
              </w:rPr>
              <w:t>.</w:t>
            </w:r>
            <w:r w:rsidR="0061797A">
              <w:rPr>
                <w:b/>
                <w:sz w:val="22"/>
                <w:szCs w:val="22"/>
              </w:rPr>
              <w:t xml:space="preserve">  </w:t>
            </w:r>
          </w:p>
          <w:p w:rsidR="003005BA" w:rsidRPr="00DF4E1E" w:rsidRDefault="003005BA"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7B2292" w:rsidRPr="00DF4E1E" w:rsidRDefault="007B2292"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u w:val="single"/>
              </w:rPr>
            </w:pPr>
            <w:r w:rsidRPr="00DF4E1E">
              <w:rPr>
                <w:sz w:val="22"/>
                <w:szCs w:val="22"/>
                <w:u w:val="single"/>
              </w:rPr>
              <w:t>P</w:t>
            </w:r>
            <w:r w:rsidR="004F0BC9" w:rsidRPr="00DF4E1E">
              <w:rPr>
                <w:sz w:val="22"/>
                <w:szCs w:val="22"/>
                <w:u w:val="single"/>
              </w:rPr>
              <w:t>rehistoric and Nineteenth</w:t>
            </w:r>
            <w:r w:rsidRPr="00DF4E1E">
              <w:rPr>
                <w:sz w:val="22"/>
                <w:szCs w:val="22"/>
                <w:u w:val="single"/>
              </w:rPr>
              <w:t xml:space="preserve"> Century Archeological Sites</w:t>
            </w:r>
          </w:p>
          <w:p w:rsidR="007B2292" w:rsidRPr="00DF4E1E" w:rsidRDefault="007B2292"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rPr>
            </w:pPr>
          </w:p>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DF4E1E">
              <w:rPr>
                <w:sz w:val="22"/>
                <w:szCs w:val="22"/>
              </w:rPr>
              <w:t xml:space="preserve">Prehistoric </w:t>
            </w:r>
            <w:r w:rsidR="007B2292" w:rsidRPr="00DF4E1E">
              <w:rPr>
                <w:sz w:val="22"/>
                <w:szCs w:val="22"/>
              </w:rPr>
              <w:t xml:space="preserve">and </w:t>
            </w:r>
            <w:r w:rsidR="004F0BC9" w:rsidRPr="00DF4E1E">
              <w:rPr>
                <w:sz w:val="22"/>
                <w:szCs w:val="22"/>
              </w:rPr>
              <w:t>nineteenth</w:t>
            </w:r>
            <w:r w:rsidR="007B2292" w:rsidRPr="00DF4E1E">
              <w:rPr>
                <w:sz w:val="22"/>
                <w:szCs w:val="22"/>
              </w:rPr>
              <w:t xml:space="preserve"> century archeological sites without surface features</w:t>
            </w:r>
            <w:r w:rsidRPr="00DF4E1E">
              <w:rPr>
                <w:sz w:val="22"/>
                <w:szCs w:val="22"/>
              </w:rPr>
              <w:t xml:space="preserve"> sh</w:t>
            </w:r>
            <w:r w:rsidR="007B2292" w:rsidRPr="00DF4E1E">
              <w:rPr>
                <w:sz w:val="22"/>
                <w:szCs w:val="22"/>
              </w:rPr>
              <w:t>all</w:t>
            </w:r>
            <w:r w:rsidRPr="00DF4E1E">
              <w:rPr>
                <w:sz w:val="22"/>
                <w:szCs w:val="22"/>
              </w:rPr>
              <w:t xml:space="preserve"> be delineated with shovel tests noting the horizontal and vertical distribution of artifacts</w:t>
            </w:r>
            <w:r w:rsidR="007B2292" w:rsidRPr="00DF4E1E">
              <w:rPr>
                <w:sz w:val="22"/>
                <w:szCs w:val="22"/>
              </w:rPr>
              <w:t xml:space="preserve"> within the NEPA study area</w:t>
            </w:r>
            <w:r w:rsidRPr="00DF4E1E">
              <w:rPr>
                <w:sz w:val="22"/>
                <w:szCs w:val="22"/>
              </w:rPr>
              <w:t>.  If</w:t>
            </w:r>
            <w:r w:rsidR="002F1C14">
              <w:rPr>
                <w:sz w:val="22"/>
                <w:szCs w:val="22"/>
              </w:rPr>
              <w:t xml:space="preserve"> the site contains surface features, </w:t>
            </w:r>
            <w:r w:rsidR="006643FE">
              <w:rPr>
                <w:sz w:val="22"/>
                <w:szCs w:val="22"/>
              </w:rPr>
              <w:t>shovel testing shall be conducted to determine the presence of subsurface cultural materials.  Site boundaries</w:t>
            </w:r>
            <w:r w:rsidR="002F1C14">
              <w:rPr>
                <w:sz w:val="22"/>
                <w:szCs w:val="22"/>
              </w:rPr>
              <w:t xml:space="preserve"> shall be based on </w:t>
            </w:r>
            <w:r w:rsidR="00035A6D">
              <w:rPr>
                <w:sz w:val="22"/>
                <w:szCs w:val="22"/>
              </w:rPr>
              <w:t xml:space="preserve">the distribution of </w:t>
            </w:r>
            <w:r w:rsidR="006643FE">
              <w:rPr>
                <w:sz w:val="22"/>
                <w:szCs w:val="22"/>
              </w:rPr>
              <w:t xml:space="preserve">surface features and artifacts.  </w:t>
            </w:r>
            <w:r w:rsidRPr="00DF4E1E">
              <w:rPr>
                <w:sz w:val="22"/>
                <w:szCs w:val="22"/>
              </w:rPr>
              <w:t xml:space="preserve"> </w:t>
            </w:r>
            <w:r w:rsidR="00035A6D">
              <w:rPr>
                <w:sz w:val="22"/>
                <w:szCs w:val="22"/>
              </w:rPr>
              <w:t>Shovel testing at 19</w:t>
            </w:r>
            <w:r w:rsidR="00035A6D" w:rsidRPr="00035A6D">
              <w:rPr>
                <w:sz w:val="22"/>
                <w:szCs w:val="22"/>
                <w:vertAlign w:val="superscript"/>
              </w:rPr>
              <w:t>th</w:t>
            </w:r>
            <w:r w:rsidR="00035A6D">
              <w:rPr>
                <w:sz w:val="22"/>
                <w:szCs w:val="22"/>
              </w:rPr>
              <w:t xml:space="preserve"> century archeological sites is conducted to confirm the presence </w:t>
            </w:r>
            <w:r w:rsidR="00272074">
              <w:rPr>
                <w:sz w:val="22"/>
                <w:szCs w:val="22"/>
              </w:rPr>
              <w:t>of a single 19</w:t>
            </w:r>
            <w:r w:rsidR="00272074" w:rsidRPr="00272074">
              <w:rPr>
                <w:sz w:val="22"/>
                <w:szCs w:val="22"/>
                <w:vertAlign w:val="superscript"/>
              </w:rPr>
              <w:t>th</w:t>
            </w:r>
            <w:r w:rsidR="00272074">
              <w:rPr>
                <w:sz w:val="22"/>
                <w:szCs w:val="22"/>
              </w:rPr>
              <w:t xml:space="preserve"> century occupation</w:t>
            </w:r>
            <w:r w:rsidRPr="00DF4E1E">
              <w:rPr>
                <w:sz w:val="22"/>
                <w:szCs w:val="22"/>
              </w:rPr>
              <w:t xml:space="preserve">.  </w:t>
            </w:r>
          </w:p>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7B2292" w:rsidRPr="00DF4E1E" w:rsidRDefault="007B2292"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u w:val="single"/>
              </w:rPr>
            </w:pPr>
            <w:r w:rsidRPr="00DF4E1E">
              <w:rPr>
                <w:sz w:val="22"/>
                <w:szCs w:val="22"/>
                <w:u w:val="single"/>
              </w:rPr>
              <w:t>Twentieth Century Archeological Sites</w:t>
            </w:r>
          </w:p>
          <w:p w:rsidR="007B2292" w:rsidRPr="00DF4E1E" w:rsidRDefault="007B2292"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430268" w:rsidRPr="00DF4E1E" w:rsidRDefault="007B2292"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DF4E1E">
              <w:rPr>
                <w:sz w:val="22"/>
                <w:szCs w:val="22"/>
              </w:rPr>
              <w:t>Twentieth</w:t>
            </w:r>
            <w:r w:rsidR="00430268" w:rsidRPr="00DF4E1E">
              <w:rPr>
                <w:sz w:val="22"/>
                <w:szCs w:val="22"/>
              </w:rPr>
              <w:t xml:space="preserve"> century archeological sites shall be delineated on the basis of surface artifacts and features.  Certain features, such as surface depressions shall be sufficiently investigated with shovel test(s) to determine the depth </w:t>
            </w:r>
            <w:r w:rsidR="00FB6D15" w:rsidRPr="00DF4E1E">
              <w:rPr>
                <w:sz w:val="22"/>
                <w:szCs w:val="22"/>
              </w:rPr>
              <w:t xml:space="preserve">and character </w:t>
            </w:r>
            <w:r w:rsidR="00430268" w:rsidRPr="00DF4E1E">
              <w:rPr>
                <w:sz w:val="22"/>
                <w:szCs w:val="22"/>
              </w:rPr>
              <w:t>of cultural depo</w:t>
            </w:r>
            <w:r w:rsidR="002407CF" w:rsidRPr="00DF4E1E">
              <w:rPr>
                <w:sz w:val="22"/>
                <w:szCs w:val="22"/>
              </w:rPr>
              <w:t xml:space="preserve">sits.  The CR specialist shall make </w:t>
            </w:r>
            <w:r w:rsidR="00430268" w:rsidRPr="00DF4E1E">
              <w:rPr>
                <w:sz w:val="22"/>
                <w:szCs w:val="22"/>
              </w:rPr>
              <w:t xml:space="preserve">particular note to whether these deposits consist of modern trash or historically relevant materials, and whether the deposits maintain integrity.  </w:t>
            </w:r>
            <w:r w:rsidR="00272074">
              <w:rPr>
                <w:sz w:val="22"/>
                <w:szCs w:val="22"/>
              </w:rPr>
              <w:t xml:space="preserve">Shovel testing </w:t>
            </w:r>
            <w:r w:rsidR="00ED5BD2">
              <w:rPr>
                <w:sz w:val="22"/>
                <w:szCs w:val="22"/>
              </w:rPr>
              <w:t xml:space="preserve">and surface survey </w:t>
            </w:r>
            <w:r w:rsidR="00272074">
              <w:rPr>
                <w:sz w:val="22"/>
                <w:szCs w:val="22"/>
              </w:rPr>
              <w:t>shall be conducted at 20</w:t>
            </w:r>
            <w:r w:rsidR="00272074" w:rsidRPr="00272074">
              <w:rPr>
                <w:sz w:val="22"/>
                <w:szCs w:val="22"/>
                <w:vertAlign w:val="superscript"/>
              </w:rPr>
              <w:t>th</w:t>
            </w:r>
            <w:r w:rsidR="00272074">
              <w:rPr>
                <w:sz w:val="22"/>
                <w:szCs w:val="22"/>
              </w:rPr>
              <w:t xml:space="preserve"> century archeological sites sufficient to </w:t>
            </w:r>
            <w:r w:rsidR="00ED5BD2">
              <w:rPr>
                <w:sz w:val="22"/>
                <w:szCs w:val="22"/>
              </w:rPr>
              <w:t xml:space="preserve">identify diagnostic artifacts to </w:t>
            </w:r>
            <w:r w:rsidR="00272074">
              <w:rPr>
                <w:sz w:val="22"/>
                <w:szCs w:val="22"/>
              </w:rPr>
              <w:t xml:space="preserve">determine </w:t>
            </w:r>
            <w:r w:rsidR="00ED5BD2">
              <w:rPr>
                <w:sz w:val="22"/>
                <w:szCs w:val="22"/>
              </w:rPr>
              <w:t xml:space="preserve">a time frame of occupation.  </w:t>
            </w:r>
            <w:r w:rsidR="00D86BBC" w:rsidRPr="00DF4E1E">
              <w:rPr>
                <w:sz w:val="22"/>
                <w:szCs w:val="22"/>
              </w:rPr>
              <w:t xml:space="preserve">It is expected that </w:t>
            </w:r>
            <w:r w:rsidR="00EE0718">
              <w:rPr>
                <w:sz w:val="22"/>
                <w:szCs w:val="22"/>
              </w:rPr>
              <w:t xml:space="preserve">in-field artifact analysis coupled with </w:t>
            </w:r>
            <w:r w:rsidR="00D86BBC" w:rsidRPr="00DF4E1E">
              <w:rPr>
                <w:sz w:val="22"/>
                <w:szCs w:val="22"/>
              </w:rPr>
              <w:t xml:space="preserve">historic map and/or aerial photographs </w:t>
            </w:r>
            <w:r w:rsidR="00EE0718">
              <w:rPr>
                <w:sz w:val="22"/>
                <w:szCs w:val="22"/>
              </w:rPr>
              <w:t>research</w:t>
            </w:r>
            <w:r w:rsidR="00D86BBC" w:rsidRPr="00DF4E1E">
              <w:rPr>
                <w:sz w:val="22"/>
                <w:szCs w:val="22"/>
              </w:rPr>
              <w:t xml:space="preserve"> </w:t>
            </w:r>
            <w:r w:rsidR="00144FCC">
              <w:rPr>
                <w:sz w:val="22"/>
                <w:szCs w:val="22"/>
              </w:rPr>
              <w:t>will</w:t>
            </w:r>
            <w:r w:rsidR="00D86BBC" w:rsidRPr="00DF4E1E">
              <w:rPr>
                <w:sz w:val="22"/>
                <w:szCs w:val="22"/>
              </w:rPr>
              <w:t xml:space="preserve"> help determine </w:t>
            </w:r>
            <w:r w:rsidR="00D86BBC" w:rsidRPr="00DF4E1E">
              <w:rPr>
                <w:sz w:val="22"/>
                <w:szCs w:val="22"/>
              </w:rPr>
              <w:lastRenderedPageBreak/>
              <w:t xml:space="preserve">a possible date of construction, occupation, and abandonment of the site.  </w:t>
            </w:r>
            <w:r w:rsidR="00430268" w:rsidRPr="00DF4E1E">
              <w:rPr>
                <w:sz w:val="22"/>
                <w:szCs w:val="22"/>
              </w:rPr>
              <w:t xml:space="preserve">Should </w:t>
            </w:r>
            <w:r w:rsidR="005E392A" w:rsidRPr="00DF4E1E">
              <w:rPr>
                <w:sz w:val="22"/>
                <w:szCs w:val="22"/>
              </w:rPr>
              <w:t xml:space="preserve">intact </w:t>
            </w:r>
            <w:r w:rsidR="00430268" w:rsidRPr="00DF4E1E">
              <w:rPr>
                <w:sz w:val="22"/>
                <w:szCs w:val="22"/>
              </w:rPr>
              <w:t>features be present on 20</w:t>
            </w:r>
            <w:r w:rsidR="00430268" w:rsidRPr="00DF4E1E">
              <w:rPr>
                <w:sz w:val="22"/>
                <w:szCs w:val="22"/>
                <w:vertAlign w:val="superscript"/>
              </w:rPr>
              <w:t>th</w:t>
            </w:r>
            <w:r w:rsidR="00430268" w:rsidRPr="00DF4E1E">
              <w:rPr>
                <w:sz w:val="22"/>
                <w:szCs w:val="22"/>
              </w:rPr>
              <w:t xml:space="preserve"> century archeological sites, deed research or other method of determining </w:t>
            </w:r>
            <w:r w:rsidRPr="00DF4E1E">
              <w:rPr>
                <w:sz w:val="22"/>
                <w:szCs w:val="22"/>
              </w:rPr>
              <w:t xml:space="preserve">any potential historic </w:t>
            </w:r>
            <w:r w:rsidR="00430268" w:rsidRPr="00DF4E1E">
              <w:rPr>
                <w:sz w:val="22"/>
                <w:szCs w:val="22"/>
              </w:rPr>
              <w:t>association shall be conducted.</w:t>
            </w:r>
            <w:r w:rsidR="00144FCC">
              <w:rPr>
                <w:sz w:val="22"/>
                <w:szCs w:val="22"/>
              </w:rPr>
              <w:t xml:space="preserve">  The results of the deed research shall be used in conjunction with the diagnostic artifacts and map res</w:t>
            </w:r>
            <w:r w:rsidR="00891A21">
              <w:rPr>
                <w:sz w:val="22"/>
                <w:szCs w:val="22"/>
              </w:rPr>
              <w:t>earch to determine the individual(s) with which the site is likely associated.</w:t>
            </w:r>
          </w:p>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7B2292" w:rsidRPr="00DF4E1E" w:rsidRDefault="0018595A"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u w:val="single"/>
              </w:rPr>
            </w:pPr>
            <w:r w:rsidRPr="00DF4E1E">
              <w:rPr>
                <w:sz w:val="22"/>
                <w:szCs w:val="22"/>
                <w:u w:val="single"/>
              </w:rPr>
              <w:t>Architectural Resources</w:t>
            </w:r>
          </w:p>
          <w:p w:rsidR="007B2292" w:rsidRPr="00DF4E1E" w:rsidRDefault="007B2292"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DF4E1E">
              <w:rPr>
                <w:sz w:val="22"/>
                <w:szCs w:val="22"/>
              </w:rPr>
              <w:t xml:space="preserve">Forty-five year old or older </w:t>
            </w:r>
            <w:r w:rsidR="0018595A" w:rsidRPr="00DF4E1E">
              <w:rPr>
                <w:sz w:val="22"/>
                <w:szCs w:val="22"/>
              </w:rPr>
              <w:t>buildings</w:t>
            </w:r>
            <w:r w:rsidR="002D4CBF" w:rsidRPr="00DF4E1E">
              <w:rPr>
                <w:sz w:val="22"/>
                <w:szCs w:val="22"/>
              </w:rPr>
              <w:t>, objects, and structures</w:t>
            </w:r>
            <w:r w:rsidRPr="00DF4E1E">
              <w:rPr>
                <w:sz w:val="22"/>
                <w:szCs w:val="22"/>
              </w:rPr>
              <w:t xml:space="preserve"> will be investigated and photographed as indicated in the Oklahoma SHPO Review and Compliance Manual.  At least </w:t>
            </w:r>
            <w:r w:rsidR="007B2292" w:rsidRPr="00DF4E1E">
              <w:rPr>
                <w:sz w:val="22"/>
                <w:szCs w:val="22"/>
              </w:rPr>
              <w:t>two</w:t>
            </w:r>
            <w:r w:rsidRPr="00DF4E1E">
              <w:rPr>
                <w:sz w:val="22"/>
                <w:szCs w:val="22"/>
              </w:rPr>
              <w:t xml:space="preserve"> photograph</w:t>
            </w:r>
            <w:r w:rsidR="007B2292" w:rsidRPr="00DF4E1E">
              <w:rPr>
                <w:sz w:val="22"/>
                <w:szCs w:val="22"/>
              </w:rPr>
              <w:t>s adequately illustrating front and side elevations</w:t>
            </w:r>
            <w:r w:rsidRPr="00DF4E1E">
              <w:rPr>
                <w:sz w:val="22"/>
                <w:szCs w:val="22"/>
              </w:rPr>
              <w:t xml:space="preserve"> will be taken of each 45-year-old or older resource.  In certain situations</w:t>
            </w:r>
            <w:r w:rsidR="007B2292" w:rsidRPr="00DF4E1E">
              <w:rPr>
                <w:sz w:val="22"/>
                <w:szCs w:val="22"/>
              </w:rPr>
              <w:t>, such as urban areas and small towns,</w:t>
            </w:r>
            <w:r w:rsidRPr="00DF4E1E">
              <w:rPr>
                <w:sz w:val="22"/>
                <w:szCs w:val="22"/>
              </w:rPr>
              <w:t xml:space="preserve"> streetscape photographs may be warranted</w:t>
            </w:r>
            <w:r w:rsidR="0018595A" w:rsidRPr="00DF4E1E">
              <w:rPr>
                <w:sz w:val="22"/>
                <w:szCs w:val="22"/>
              </w:rPr>
              <w:t>,</w:t>
            </w:r>
            <w:r w:rsidR="00F7712C" w:rsidRPr="00DF4E1E">
              <w:rPr>
                <w:sz w:val="22"/>
                <w:szCs w:val="22"/>
              </w:rPr>
              <w:t xml:space="preserve"> as well as an assessment of potential NRHP </w:t>
            </w:r>
            <w:r w:rsidR="0018595A" w:rsidRPr="00DF4E1E">
              <w:rPr>
                <w:sz w:val="22"/>
                <w:szCs w:val="22"/>
              </w:rPr>
              <w:t xml:space="preserve">eligibility of these resources as a </w:t>
            </w:r>
            <w:r w:rsidR="00F7712C" w:rsidRPr="00DF4E1E">
              <w:rPr>
                <w:sz w:val="22"/>
                <w:szCs w:val="22"/>
              </w:rPr>
              <w:t>District.</w:t>
            </w:r>
            <w:r w:rsidR="00130303" w:rsidRPr="00DF4E1E">
              <w:rPr>
                <w:sz w:val="22"/>
                <w:szCs w:val="22"/>
              </w:rPr>
              <w:t xml:space="preserve">  Should a complex of </w:t>
            </w:r>
            <w:r w:rsidR="00B31888" w:rsidRPr="00DF4E1E">
              <w:rPr>
                <w:sz w:val="22"/>
                <w:szCs w:val="22"/>
              </w:rPr>
              <w:t>buildings or structures</w:t>
            </w:r>
            <w:r w:rsidR="00130303" w:rsidRPr="00DF4E1E">
              <w:rPr>
                <w:sz w:val="22"/>
                <w:szCs w:val="22"/>
              </w:rPr>
              <w:t xml:space="preserve"> (such as a farm complex) be documented, photographs shall be taken of the complex illustrating each resource’s relationship to each other and the roadway corridor. </w:t>
            </w:r>
          </w:p>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DB1BD6" w:rsidRPr="00DF4E1E" w:rsidRDefault="00DB1BD6"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u w:val="single"/>
              </w:rPr>
            </w:pPr>
            <w:r w:rsidRPr="00DF4E1E">
              <w:rPr>
                <w:sz w:val="22"/>
                <w:szCs w:val="22"/>
                <w:u w:val="single"/>
              </w:rPr>
              <w:t>Bridges</w:t>
            </w:r>
          </w:p>
          <w:p w:rsidR="00DB1BD6" w:rsidRPr="00DF4E1E" w:rsidRDefault="00DB1BD6"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875095"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DF4E1E">
              <w:rPr>
                <w:sz w:val="22"/>
                <w:szCs w:val="22"/>
              </w:rPr>
              <w:t xml:space="preserve">ODOT has </w:t>
            </w:r>
            <w:r w:rsidR="00EC228B" w:rsidRPr="00DF4E1E">
              <w:rPr>
                <w:sz w:val="22"/>
                <w:szCs w:val="22"/>
              </w:rPr>
              <w:t>prepared</w:t>
            </w:r>
            <w:r w:rsidRPr="00DF4E1E">
              <w:rPr>
                <w:sz w:val="22"/>
                <w:szCs w:val="22"/>
              </w:rPr>
              <w:t xml:space="preserve"> a cultural resources survey and NRHP eligibility </w:t>
            </w:r>
            <w:r w:rsidR="00EC228B" w:rsidRPr="00DF4E1E">
              <w:rPr>
                <w:sz w:val="22"/>
                <w:szCs w:val="22"/>
              </w:rPr>
              <w:t>evaluation</w:t>
            </w:r>
            <w:r w:rsidRPr="00DF4E1E">
              <w:rPr>
                <w:sz w:val="22"/>
                <w:szCs w:val="22"/>
              </w:rPr>
              <w:t xml:space="preserve"> of </w:t>
            </w:r>
            <w:r w:rsidR="00FF3F9E" w:rsidRPr="00DF4E1E">
              <w:rPr>
                <w:sz w:val="22"/>
                <w:szCs w:val="22"/>
              </w:rPr>
              <w:t xml:space="preserve">steel </w:t>
            </w:r>
            <w:r w:rsidRPr="00DF4E1E">
              <w:rPr>
                <w:sz w:val="22"/>
                <w:szCs w:val="22"/>
              </w:rPr>
              <w:t xml:space="preserve">truss </w:t>
            </w:r>
            <w:r w:rsidR="00FF3F9E" w:rsidRPr="00DF4E1E">
              <w:rPr>
                <w:sz w:val="22"/>
                <w:szCs w:val="22"/>
              </w:rPr>
              <w:t xml:space="preserve">and arch </w:t>
            </w:r>
            <w:r w:rsidRPr="00DF4E1E">
              <w:rPr>
                <w:sz w:val="22"/>
                <w:szCs w:val="22"/>
              </w:rPr>
              <w:t xml:space="preserve">bridges throughout the state entitled </w:t>
            </w:r>
            <w:r w:rsidRPr="00DF4E1E">
              <w:rPr>
                <w:bCs/>
                <w:i/>
                <w:iCs/>
                <w:sz w:val="22"/>
                <w:szCs w:val="22"/>
              </w:rPr>
              <w:t>Spans of Time: Oklahoma Historic Highway Bridges</w:t>
            </w:r>
            <w:r w:rsidRPr="00DF4E1E">
              <w:rPr>
                <w:sz w:val="22"/>
                <w:szCs w:val="22"/>
              </w:rPr>
              <w:t xml:space="preserve">.  This report includes nearly all truss </w:t>
            </w:r>
            <w:r w:rsidR="00FF3F9E" w:rsidRPr="00DF4E1E">
              <w:rPr>
                <w:sz w:val="22"/>
                <w:szCs w:val="22"/>
              </w:rPr>
              <w:t xml:space="preserve">and arch </w:t>
            </w:r>
            <w:r w:rsidRPr="00DF4E1E">
              <w:rPr>
                <w:sz w:val="22"/>
                <w:szCs w:val="22"/>
              </w:rPr>
              <w:t xml:space="preserve">bridges in the state.  Truss </w:t>
            </w:r>
            <w:r w:rsidR="00FF3F9E" w:rsidRPr="00DF4E1E">
              <w:rPr>
                <w:sz w:val="22"/>
                <w:szCs w:val="22"/>
              </w:rPr>
              <w:t xml:space="preserve">and arch </w:t>
            </w:r>
            <w:r w:rsidRPr="00DF4E1E">
              <w:rPr>
                <w:sz w:val="22"/>
                <w:szCs w:val="22"/>
              </w:rPr>
              <w:t xml:space="preserve">bridges encountered during the cultural resources survey should be cross-referenced with those listed in this report and discussed in the cultural resources report.  </w:t>
            </w:r>
          </w:p>
          <w:p w:rsidR="00875095" w:rsidRDefault="00875095"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430268" w:rsidRPr="00DF4E1E" w:rsidRDefault="00875095"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 xml:space="preserve">The ACHP has issued a Program Comment for steel and concrete bridges constructed after 1945.  This database should be cross-checked to determine whether </w:t>
            </w:r>
            <w:r w:rsidR="004745B1">
              <w:rPr>
                <w:sz w:val="22"/>
                <w:szCs w:val="22"/>
              </w:rPr>
              <w:t>post-1945</w:t>
            </w:r>
            <w:r>
              <w:rPr>
                <w:sz w:val="22"/>
                <w:szCs w:val="22"/>
              </w:rPr>
              <w:t xml:space="preserve"> bridges within the study area need to</w:t>
            </w:r>
            <w:r w:rsidR="004745B1">
              <w:rPr>
                <w:sz w:val="22"/>
                <w:szCs w:val="22"/>
              </w:rPr>
              <w:t xml:space="preserve"> be documented.  Field</w:t>
            </w:r>
            <w:r>
              <w:rPr>
                <w:sz w:val="22"/>
                <w:szCs w:val="22"/>
              </w:rPr>
              <w:t xml:space="preserve"> investigations</w:t>
            </w:r>
            <w:r w:rsidR="004745B1">
              <w:rPr>
                <w:sz w:val="22"/>
                <w:szCs w:val="22"/>
              </w:rPr>
              <w:t xml:space="preserve"> shall be conducted to confirm that the bridge is the type described for the project.  Other n</w:t>
            </w:r>
            <w:r w:rsidR="00430268" w:rsidRPr="00DF4E1E">
              <w:rPr>
                <w:sz w:val="22"/>
                <w:szCs w:val="22"/>
              </w:rPr>
              <w:t>on-truss bridges greater than 45 year</w:t>
            </w:r>
            <w:r w:rsidR="00FB6D15" w:rsidRPr="00DF4E1E">
              <w:rPr>
                <w:sz w:val="22"/>
                <w:szCs w:val="22"/>
              </w:rPr>
              <w:t xml:space="preserve">s of age should be </w:t>
            </w:r>
            <w:r w:rsidR="00DB1BD6" w:rsidRPr="00DF4E1E">
              <w:rPr>
                <w:sz w:val="22"/>
                <w:szCs w:val="22"/>
              </w:rPr>
              <w:t xml:space="preserve">documented </w:t>
            </w:r>
            <w:r w:rsidR="00430268" w:rsidRPr="00DF4E1E">
              <w:rPr>
                <w:sz w:val="22"/>
                <w:szCs w:val="22"/>
              </w:rPr>
              <w:t>on a</w:t>
            </w:r>
            <w:r w:rsidR="00FF3F9E" w:rsidRPr="00DF4E1E">
              <w:rPr>
                <w:sz w:val="22"/>
                <w:szCs w:val="22"/>
              </w:rPr>
              <w:t>n</w:t>
            </w:r>
            <w:r w:rsidR="00430268" w:rsidRPr="00DF4E1E">
              <w:rPr>
                <w:sz w:val="22"/>
                <w:szCs w:val="22"/>
              </w:rPr>
              <w:t xml:space="preserve"> Oklahoma B</w:t>
            </w:r>
            <w:r w:rsidR="00DB1BD6" w:rsidRPr="00DF4E1E">
              <w:rPr>
                <w:sz w:val="22"/>
                <w:szCs w:val="22"/>
              </w:rPr>
              <w:t>ridge Survey and Inventory Form and submitted to the ODOT CRP for a NRHP eligibility determination.  This determination will be included in the report.</w:t>
            </w:r>
          </w:p>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E14302" w:rsidRPr="00DF4E1E" w:rsidRDefault="00E14302"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u w:val="single"/>
              </w:rPr>
            </w:pPr>
            <w:r w:rsidRPr="00DF4E1E">
              <w:rPr>
                <w:sz w:val="22"/>
                <w:szCs w:val="22"/>
                <w:u w:val="single"/>
              </w:rPr>
              <w:t>Localities</w:t>
            </w:r>
          </w:p>
          <w:p w:rsidR="00E14302" w:rsidRPr="00DF4E1E" w:rsidRDefault="00E14302"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DF4E1E">
              <w:rPr>
                <w:sz w:val="22"/>
                <w:szCs w:val="22"/>
              </w:rPr>
              <w:t>Certain cultural resources</w:t>
            </w:r>
            <w:r w:rsidR="00540715" w:rsidRPr="00DF4E1E">
              <w:rPr>
                <w:sz w:val="22"/>
                <w:szCs w:val="22"/>
              </w:rPr>
              <w:t xml:space="preserve"> </w:t>
            </w:r>
            <w:r w:rsidRPr="00DF4E1E">
              <w:rPr>
                <w:sz w:val="22"/>
                <w:szCs w:val="22"/>
              </w:rPr>
              <w:t xml:space="preserve">will not conform to the definition of an archeological site or architectural </w:t>
            </w:r>
            <w:r w:rsidR="0018595A" w:rsidRPr="00DF4E1E">
              <w:rPr>
                <w:sz w:val="22"/>
                <w:szCs w:val="22"/>
              </w:rPr>
              <w:t>resource</w:t>
            </w:r>
            <w:r w:rsidRPr="00DF4E1E">
              <w:rPr>
                <w:sz w:val="22"/>
                <w:szCs w:val="22"/>
              </w:rPr>
              <w:t>.  These r</w:t>
            </w:r>
            <w:r w:rsidR="00DB1BD6" w:rsidRPr="00DF4E1E">
              <w:rPr>
                <w:sz w:val="22"/>
                <w:szCs w:val="22"/>
              </w:rPr>
              <w:t>esources will be recorded as a “Locality”</w:t>
            </w:r>
            <w:r w:rsidRPr="00DF4E1E">
              <w:rPr>
                <w:sz w:val="22"/>
                <w:szCs w:val="22"/>
              </w:rPr>
              <w:t xml:space="preserve"> and discussed in the report.  There are no resource forms for localities.</w:t>
            </w:r>
            <w:r w:rsidR="00DB1BD6" w:rsidRPr="00DF4E1E">
              <w:rPr>
                <w:sz w:val="22"/>
                <w:szCs w:val="22"/>
              </w:rPr>
              <w:t xml:space="preserve">  The </w:t>
            </w:r>
            <w:r w:rsidR="00FF4652" w:rsidRPr="00DF4E1E">
              <w:rPr>
                <w:sz w:val="22"/>
                <w:szCs w:val="22"/>
              </w:rPr>
              <w:t xml:space="preserve">ODOT CRP </w:t>
            </w:r>
            <w:r w:rsidR="00DB1BD6" w:rsidRPr="00DF4E1E">
              <w:rPr>
                <w:sz w:val="22"/>
                <w:szCs w:val="22"/>
              </w:rPr>
              <w:t>Manual provides further details regarding resources considered as a locality.</w:t>
            </w:r>
            <w:r w:rsidR="00B24909" w:rsidRPr="00DF4E1E">
              <w:rPr>
                <w:sz w:val="22"/>
                <w:szCs w:val="22"/>
              </w:rPr>
              <w:t xml:space="preserve"> </w:t>
            </w:r>
          </w:p>
        </w:tc>
      </w:tr>
      <w:tr w:rsidR="00430268" w:rsidRPr="00DF4E1E" w:rsidTr="0092076E">
        <w:tc>
          <w:tcPr>
            <w:tcW w:w="9990" w:type="dxa"/>
            <w:gridSpan w:val="9"/>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430268" w:rsidRPr="00DF4E1E" w:rsidTr="0092076E">
        <w:tc>
          <w:tcPr>
            <w:tcW w:w="1350" w:type="dxa"/>
            <w:gridSpan w:val="3"/>
            <w:tcBorders>
              <w:bottom w:val="single" w:sz="12" w:space="0" w:color="auto"/>
            </w:tcBorders>
            <w:vAlign w:val="bottom"/>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DF4E1E">
              <w:rPr>
                <w:b/>
                <w:color w:val="000000"/>
                <w:sz w:val="22"/>
                <w:szCs w:val="22"/>
              </w:rPr>
              <w:t>TASK 3  —</w:t>
            </w:r>
          </w:p>
        </w:tc>
        <w:tc>
          <w:tcPr>
            <w:tcW w:w="8640" w:type="dxa"/>
            <w:gridSpan w:val="6"/>
            <w:tcBorders>
              <w:bottom w:val="single" w:sz="12" w:space="0" w:color="auto"/>
            </w:tcBorders>
            <w:vAlign w:val="bottom"/>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DF4E1E">
              <w:rPr>
                <w:b/>
                <w:color w:val="000000"/>
                <w:sz w:val="22"/>
                <w:szCs w:val="22"/>
              </w:rPr>
              <w:t>RESOURCE FORMS:</w:t>
            </w:r>
          </w:p>
        </w:tc>
      </w:tr>
      <w:tr w:rsidR="00587106" w:rsidRPr="00DF4E1E" w:rsidTr="0092076E">
        <w:tc>
          <w:tcPr>
            <w:tcW w:w="9990" w:type="dxa"/>
            <w:gridSpan w:val="9"/>
            <w:tcBorders>
              <w:top w:val="single" w:sz="12" w:space="0" w:color="auto"/>
            </w:tcBorders>
            <w:vAlign w:val="bottom"/>
          </w:tcPr>
          <w:p w:rsidR="00587106" w:rsidRPr="00DF4E1E" w:rsidRDefault="00587106"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16"/>
                <w:szCs w:val="16"/>
              </w:rPr>
            </w:pPr>
          </w:p>
        </w:tc>
      </w:tr>
      <w:tr w:rsidR="00220C88" w:rsidRPr="00DF4E1E" w:rsidTr="0092076E">
        <w:tc>
          <w:tcPr>
            <w:tcW w:w="450" w:type="dxa"/>
          </w:tcPr>
          <w:p w:rsidR="00220C88" w:rsidRPr="00DF4E1E" w:rsidRDefault="00220C8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8"/>
              <w:jc w:val="both"/>
              <w:rPr>
                <w:color w:val="000000"/>
                <w:sz w:val="22"/>
                <w:szCs w:val="22"/>
              </w:rPr>
            </w:pPr>
          </w:p>
        </w:tc>
        <w:tc>
          <w:tcPr>
            <w:tcW w:w="9540" w:type="dxa"/>
            <w:gridSpan w:val="8"/>
            <w:vAlign w:val="bottom"/>
          </w:tcPr>
          <w:p w:rsidR="004E2629" w:rsidRPr="00DF4E1E" w:rsidRDefault="0084782F"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DF4E1E">
              <w:rPr>
                <w:bCs/>
                <w:sz w:val="22"/>
                <w:szCs w:val="22"/>
              </w:rPr>
              <w:t>Any previously identified unassessed or NRHP-eligible cultural resource within the NEPA study area will be examined and forms will be updated as necessary.  Any required updates for previously recorded archeological sites within the NEPA study area will be completed using the Oklahoma Archeological Survey Site Form Update or Oklahoma Archeological Site Survey Form if the original site form is not in current format.  Newly identified cultural resources within the NEPA study area will be fully documented using the appropriate forms available from SHPO, the Oklahoma Archeological Survey, and ODOT CRP</w:t>
            </w:r>
            <w:r w:rsidR="004E2629" w:rsidRPr="00DF4E1E">
              <w:rPr>
                <w:bCs/>
                <w:sz w:val="22"/>
                <w:szCs w:val="22"/>
              </w:rPr>
              <w:t>.</w:t>
            </w:r>
            <w:r w:rsidR="004E2629" w:rsidRPr="00DF4E1E">
              <w:rPr>
                <w:sz w:val="22"/>
                <w:szCs w:val="22"/>
              </w:rPr>
              <w:t xml:space="preserve"> </w:t>
            </w:r>
          </w:p>
          <w:p w:rsidR="004E2629" w:rsidRPr="00DF4E1E" w:rsidRDefault="004E2629"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4E2629" w:rsidRPr="00DF4E1E" w:rsidRDefault="0084782F"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DF4E1E">
              <w:rPr>
                <w:bCs/>
                <w:sz w:val="22"/>
                <w:szCs w:val="22"/>
                <w:u w:val="single"/>
              </w:rPr>
              <w:t>Archeological Sites</w:t>
            </w:r>
          </w:p>
          <w:p w:rsidR="004E2629" w:rsidRPr="00DF4E1E" w:rsidRDefault="004E2629"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4E2629" w:rsidRPr="00DF4E1E" w:rsidRDefault="0084782F"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DF4E1E">
              <w:rPr>
                <w:bCs/>
                <w:sz w:val="22"/>
                <w:szCs w:val="22"/>
              </w:rPr>
              <w:t xml:space="preserve">Archeological sites will be documented on the Oklahoma Archeological Site Survey Form.  The consultant will submit completed archeological site forms along with the initial draft report to the ODOT </w:t>
            </w:r>
            <w:r w:rsidRPr="00DF4E1E">
              <w:rPr>
                <w:bCs/>
                <w:sz w:val="22"/>
                <w:szCs w:val="22"/>
              </w:rPr>
              <w:lastRenderedPageBreak/>
              <w:t>CRP for review prior to obtaining trinomial site numbers from the Oklahoma Archeological Survey.  The site forms shall include a copy of the USGS 1:24,000 scale map with the location of the archeological site as well as a site</w:t>
            </w:r>
            <w:r w:rsidR="00822E1F">
              <w:rPr>
                <w:bCs/>
                <w:sz w:val="22"/>
                <w:szCs w:val="22"/>
              </w:rPr>
              <w:t xml:space="preserve"> plan</w:t>
            </w:r>
            <w:r w:rsidRPr="00DF4E1E">
              <w:rPr>
                <w:bCs/>
                <w:sz w:val="22"/>
                <w:szCs w:val="22"/>
              </w:rPr>
              <w:t xml:space="preserve"> map </w:t>
            </w:r>
            <w:r w:rsidR="00822E1F">
              <w:rPr>
                <w:bCs/>
                <w:sz w:val="22"/>
                <w:szCs w:val="22"/>
              </w:rPr>
              <w:t xml:space="preserve">overlain on a current aerial photograph basemap </w:t>
            </w:r>
            <w:r w:rsidRPr="00DF4E1E">
              <w:rPr>
                <w:bCs/>
                <w:sz w:val="22"/>
                <w:szCs w:val="22"/>
              </w:rPr>
              <w:t xml:space="preserve">illustrating </w:t>
            </w:r>
            <w:r w:rsidR="00556203">
              <w:rPr>
                <w:bCs/>
                <w:sz w:val="22"/>
                <w:szCs w:val="22"/>
              </w:rPr>
              <w:t xml:space="preserve">the site boundary, </w:t>
            </w:r>
            <w:r w:rsidRPr="00DF4E1E">
              <w:rPr>
                <w:bCs/>
                <w:sz w:val="22"/>
                <w:szCs w:val="22"/>
              </w:rPr>
              <w:t xml:space="preserve">site features, </w:t>
            </w:r>
            <w:r w:rsidR="00556203">
              <w:rPr>
                <w:bCs/>
                <w:sz w:val="22"/>
                <w:szCs w:val="22"/>
              </w:rPr>
              <w:t xml:space="preserve">positive and negative </w:t>
            </w:r>
            <w:r w:rsidRPr="00DF4E1E">
              <w:rPr>
                <w:bCs/>
                <w:sz w:val="22"/>
                <w:szCs w:val="22"/>
              </w:rPr>
              <w:t>shovel test locations within the site, the NEPA study area boundary</w:t>
            </w:r>
            <w:r w:rsidR="00822E1F">
              <w:rPr>
                <w:bCs/>
                <w:sz w:val="22"/>
                <w:szCs w:val="22"/>
              </w:rPr>
              <w:t>, the existing roadway (if applicable) and other natural features that are situated on the landscape</w:t>
            </w:r>
            <w:r w:rsidRPr="00DF4E1E">
              <w:rPr>
                <w:bCs/>
                <w:sz w:val="22"/>
                <w:szCs w:val="22"/>
              </w:rPr>
              <w:t>.  The ODOT CRP contact will provide site trinomials to the CR Specialist upon review of the draft report and site forms.</w:t>
            </w:r>
            <w:r w:rsidR="004E2629" w:rsidRPr="00DF4E1E">
              <w:rPr>
                <w:sz w:val="22"/>
                <w:szCs w:val="22"/>
              </w:rPr>
              <w:t xml:space="preserve"> </w:t>
            </w:r>
          </w:p>
          <w:p w:rsidR="0084782F" w:rsidRPr="00DF4E1E" w:rsidRDefault="0084782F"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84782F" w:rsidRPr="00DF4E1E" w:rsidRDefault="0084782F"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u w:val="single"/>
              </w:rPr>
            </w:pPr>
            <w:r w:rsidRPr="00DF4E1E">
              <w:rPr>
                <w:sz w:val="22"/>
                <w:szCs w:val="22"/>
                <w:u w:val="single"/>
              </w:rPr>
              <w:t>Architectural Resources</w:t>
            </w:r>
          </w:p>
          <w:p w:rsidR="0084782F" w:rsidRPr="00DF4E1E" w:rsidRDefault="0084782F"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2"/>
                <w:szCs w:val="22"/>
              </w:rPr>
            </w:pPr>
          </w:p>
          <w:p w:rsidR="0084782F" w:rsidRPr="00DF4E1E" w:rsidRDefault="0084782F"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DF4E1E">
              <w:rPr>
                <w:bCs/>
                <w:sz w:val="22"/>
                <w:szCs w:val="22"/>
              </w:rPr>
              <w:t xml:space="preserve">Forty-five year old or older structures and buildings will be documented </w:t>
            </w:r>
            <w:r w:rsidRPr="00DF4E1E">
              <w:rPr>
                <w:sz w:val="22"/>
                <w:szCs w:val="22"/>
              </w:rPr>
              <w:t xml:space="preserve">on SHPO Historic Preservation Resource Identification Forms </w:t>
            </w:r>
            <w:r w:rsidRPr="00DF4E1E">
              <w:rPr>
                <w:bCs/>
                <w:sz w:val="22"/>
                <w:szCs w:val="22"/>
              </w:rPr>
              <w:t xml:space="preserve">and submitted to ODOT CRP as hard copies with the initial draft report.  </w:t>
            </w:r>
            <w:r w:rsidRPr="00DF4E1E">
              <w:rPr>
                <w:sz w:val="22"/>
                <w:szCs w:val="22"/>
              </w:rPr>
              <w:t xml:space="preserve">Should a complex of forty-five year or older </w:t>
            </w:r>
            <w:r w:rsidR="00FE2BE0">
              <w:rPr>
                <w:sz w:val="22"/>
                <w:szCs w:val="22"/>
              </w:rPr>
              <w:t>buildings or structures</w:t>
            </w:r>
            <w:r w:rsidRPr="00DF4E1E">
              <w:rPr>
                <w:sz w:val="22"/>
                <w:szCs w:val="22"/>
              </w:rPr>
              <w:t xml:space="preserve"> be encountered, it shall be documented using the primary structure as the structure number, followed by a letter designation for each ancillary structure.  For example, </w:t>
            </w:r>
            <w:r w:rsidR="00CB4AD2">
              <w:rPr>
                <w:sz w:val="22"/>
                <w:szCs w:val="22"/>
              </w:rPr>
              <w:t>Building/</w:t>
            </w:r>
            <w:r w:rsidRPr="00DF4E1E">
              <w:rPr>
                <w:sz w:val="22"/>
                <w:szCs w:val="22"/>
              </w:rPr>
              <w:t xml:space="preserve">Structure 1a will be used to identify the primary structure in the complex.  </w:t>
            </w:r>
            <w:r w:rsidR="00CB4AD2">
              <w:rPr>
                <w:sz w:val="22"/>
                <w:szCs w:val="22"/>
              </w:rPr>
              <w:t>Buildings/</w:t>
            </w:r>
            <w:r w:rsidRPr="00DF4E1E">
              <w:rPr>
                <w:sz w:val="22"/>
                <w:szCs w:val="22"/>
              </w:rPr>
              <w:t xml:space="preserve">Structures 1b, 1c, 1d, etc. will be used to identify ancillary structures within the complex.  All 45 year or older structures will be designated first, followed by modern structures.  Structure forms do not need to be completed for modern structures; however they should be noted in the report.  All structures within the complex, regardless of age, shall be listed in the comments section of the </w:t>
            </w:r>
            <w:r w:rsidR="00CB4AD2">
              <w:rPr>
                <w:sz w:val="22"/>
                <w:szCs w:val="22"/>
              </w:rPr>
              <w:t>Building/</w:t>
            </w:r>
            <w:bookmarkStart w:id="1" w:name="_GoBack"/>
            <w:bookmarkEnd w:id="1"/>
            <w:r w:rsidRPr="00DF4E1E">
              <w:rPr>
                <w:sz w:val="22"/>
                <w:szCs w:val="22"/>
              </w:rPr>
              <w:t>Structure 1a form.</w:t>
            </w:r>
          </w:p>
          <w:p w:rsidR="0084782F" w:rsidRPr="00DF4E1E" w:rsidRDefault="0084782F"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84782F" w:rsidRPr="00DF4E1E" w:rsidRDefault="0084782F"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DF4E1E">
              <w:rPr>
                <w:sz w:val="22"/>
                <w:szCs w:val="22"/>
              </w:rPr>
              <w:t>Should any one 45 year old or older structure within a complex occur within the NEPA study area, all 45 year old or older structures within the complex shall be documented on SHPO forms.  Each structure of the complex shall be documented on its own form.  Should the complex occur within an urbanized area and contain only the primary structure and detached garage, the resources may be recorded as Structure 1a and 1b and recorded on a single SHPO form.  Photograph(s) of the structure complex shall be attached to the Structure 1a form.</w:t>
            </w:r>
          </w:p>
          <w:p w:rsidR="0084782F" w:rsidRPr="00DF4E1E" w:rsidRDefault="0084782F"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84782F" w:rsidRPr="00DF4E1E" w:rsidRDefault="0084782F"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DF4E1E">
              <w:rPr>
                <w:sz w:val="22"/>
                <w:szCs w:val="22"/>
              </w:rPr>
              <w:t xml:space="preserve">Forty-five year old or older bridges not included in the </w:t>
            </w:r>
            <w:r w:rsidRPr="00DF4E1E">
              <w:rPr>
                <w:i/>
                <w:sz w:val="22"/>
                <w:szCs w:val="22"/>
              </w:rPr>
              <w:t>Spans of Time</w:t>
            </w:r>
            <w:r w:rsidRPr="00DF4E1E">
              <w:rPr>
                <w:sz w:val="22"/>
                <w:szCs w:val="22"/>
              </w:rPr>
              <w:t xml:space="preserve"> and subsequent 2007 update, shall be documented using the Oklahoma Bridge Survey and Inventory Form for non-truss bridges.  </w:t>
            </w:r>
          </w:p>
          <w:p w:rsidR="0084782F" w:rsidRPr="00DF4E1E" w:rsidRDefault="0084782F"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84782F" w:rsidRDefault="0084782F" w:rsidP="00DF4E1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u w:val="single"/>
              </w:rPr>
            </w:pPr>
            <w:r w:rsidRPr="00DF4E1E">
              <w:rPr>
                <w:sz w:val="22"/>
                <w:szCs w:val="22"/>
                <w:u w:val="single"/>
              </w:rPr>
              <w:t>Format for label</w:t>
            </w:r>
            <w:r w:rsidR="00FE2BE0">
              <w:rPr>
                <w:sz w:val="22"/>
                <w:szCs w:val="22"/>
                <w:u w:val="single"/>
              </w:rPr>
              <w:t>ing</w:t>
            </w:r>
            <w:r w:rsidRPr="00DF4E1E">
              <w:rPr>
                <w:sz w:val="22"/>
                <w:szCs w:val="22"/>
                <w:u w:val="single"/>
              </w:rPr>
              <w:t xml:space="preserve"> architectural resources</w:t>
            </w:r>
          </w:p>
          <w:p w:rsidR="00C371AD" w:rsidRPr="00DF4E1E" w:rsidRDefault="00C371AD" w:rsidP="00DF4E1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u w:val="single"/>
              </w:rPr>
            </w:pPr>
          </w:p>
          <w:tbl>
            <w:tblPr>
              <w:tblW w:w="0" w:type="auto"/>
              <w:tblLayout w:type="fixed"/>
              <w:tblLook w:val="01E0" w:firstRow="1" w:lastRow="1" w:firstColumn="1" w:lastColumn="1" w:noHBand="0" w:noVBand="0"/>
            </w:tblPr>
            <w:tblGrid>
              <w:gridCol w:w="4032"/>
              <w:gridCol w:w="5130"/>
            </w:tblGrid>
            <w:tr w:rsidR="00D2134C" w:rsidRPr="00DF4E1E" w:rsidTr="00DF4E1E">
              <w:tc>
                <w:tcPr>
                  <w:tcW w:w="4032" w:type="dxa"/>
                </w:tcPr>
                <w:p w:rsidR="00D2134C" w:rsidRPr="00DF4E1E" w:rsidRDefault="00D2134C" w:rsidP="00DF4E1E">
                  <w:pPr>
                    <w:ind w:right="153"/>
                    <w:jc w:val="center"/>
                    <w:rPr>
                      <w:b/>
                      <w:bCs/>
                    </w:rPr>
                  </w:pPr>
                  <w:r w:rsidRPr="00DF4E1E">
                    <w:rPr>
                      <w:b/>
                      <w:bCs/>
                    </w:rPr>
                    <w:t>Format</w:t>
                  </w:r>
                </w:p>
              </w:tc>
              <w:tc>
                <w:tcPr>
                  <w:tcW w:w="5130" w:type="dxa"/>
                </w:tcPr>
                <w:p w:rsidR="00D2134C" w:rsidRPr="00DF4E1E" w:rsidRDefault="00D2134C"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sidRPr="00DF4E1E">
                    <w:rPr>
                      <w:b/>
                      <w:bCs/>
                    </w:rPr>
                    <w:t>Example</w:t>
                  </w:r>
                </w:p>
              </w:tc>
            </w:tr>
            <w:tr w:rsidR="00D2134C" w:rsidRPr="00DF4E1E" w:rsidTr="00DF4E1E">
              <w:tc>
                <w:tcPr>
                  <w:tcW w:w="4032" w:type="dxa"/>
                </w:tcPr>
                <w:p w:rsidR="00D2134C" w:rsidRPr="00CD1A06" w:rsidRDefault="00D2134C" w:rsidP="00DF4E1E">
                  <w:pPr>
                    <w:ind w:right="153"/>
                  </w:pPr>
                  <w:r w:rsidRPr="00CD1A06">
                    <w:t>name of property</w:t>
                  </w:r>
                </w:p>
                <w:p w:rsidR="00D2134C" w:rsidRPr="00CD1A06" w:rsidRDefault="00D2134C" w:rsidP="00DF4E1E">
                  <w:pPr>
                    <w:ind w:right="153"/>
                  </w:pPr>
                  <w:r>
                    <w:t>location</w:t>
                  </w:r>
                </w:p>
                <w:p w:rsidR="00D2134C" w:rsidRPr="00CD1A06" w:rsidRDefault="00D2134C" w:rsidP="00DF4E1E">
                  <w:pPr>
                    <w:ind w:right="153"/>
                  </w:pPr>
                  <w:r w:rsidRPr="00CD1A06">
                    <w:t>name of photographer</w:t>
                  </w:r>
                </w:p>
                <w:p w:rsidR="00D2134C" w:rsidRPr="00CD1A06" w:rsidRDefault="00D2134C" w:rsidP="00DF4E1E">
                  <w:pPr>
                    <w:ind w:right="153"/>
                  </w:pPr>
                  <w:r>
                    <w:t>date of photograph</w:t>
                  </w:r>
                </w:p>
                <w:p w:rsidR="00D2134C" w:rsidRPr="00CD1A06" w:rsidRDefault="00D2134C" w:rsidP="00DF4E1E">
                  <w:pPr>
                    <w:ind w:right="153"/>
                  </w:pPr>
                  <w:r>
                    <w:t>location of photograph</w:t>
                  </w:r>
                  <w:r w:rsidRPr="00CD1A06">
                    <w:t xml:space="preserve"> negative (firm</w:t>
                  </w:r>
                  <w:r>
                    <w:t xml:space="preserve"> name</w:t>
                  </w:r>
                  <w:r w:rsidRPr="00CD1A06">
                    <w:t>)</w:t>
                  </w:r>
                </w:p>
                <w:p w:rsidR="00D2134C" w:rsidRPr="00CD1A06" w:rsidRDefault="00D2134C" w:rsidP="003F049F">
                  <w:r w:rsidRPr="00CD1A06">
                    <w:t>indication o</w:t>
                  </w:r>
                  <w:r>
                    <w:t>f direction camera is pointing&gt;</w:t>
                  </w:r>
                </w:p>
                <w:p w:rsidR="00D2134C" w:rsidRPr="00D2134C" w:rsidRDefault="00D2134C" w:rsidP="00DF4E1E">
                  <w:pPr>
                    <w:ind w:right="153"/>
                  </w:pPr>
                  <w:r>
                    <w:t>number of photograph in series</w:t>
                  </w:r>
                </w:p>
              </w:tc>
              <w:tc>
                <w:tcPr>
                  <w:tcW w:w="5130" w:type="dxa"/>
                </w:tcPr>
                <w:p w:rsidR="00D2134C" w:rsidRPr="00DF4E1E" w:rsidRDefault="00D2134C"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DF4E1E">
                    <w:rPr>
                      <w:bCs/>
                    </w:rPr>
                    <w:t>Structure 1a</w:t>
                  </w:r>
                </w:p>
                <w:p w:rsidR="00D2134C" w:rsidRDefault="00D2134C"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Bryan Co., Blue</w:t>
                  </w:r>
                  <w:r w:rsidRPr="00CD1A06">
                    <w:t xml:space="preserve"> vicinity</w:t>
                  </w:r>
                  <w:r>
                    <w:t>, &lt;</w:t>
                  </w:r>
                  <w:r w:rsidRPr="00CD1A06">
                    <w:t>address if in town</w:t>
                  </w:r>
                  <w:r>
                    <w:t>&gt;</w:t>
                  </w:r>
                  <w:r w:rsidRPr="00CD1A06">
                    <w:t xml:space="preserve">, </w:t>
                  </w:r>
                  <w:smartTag w:uri="urn:schemas-microsoft-com:office:smarttags" w:element="place">
                    <w:smartTag w:uri="urn:schemas-microsoft-com:office:smarttags" w:element="State">
                      <w:r w:rsidRPr="00CD1A06">
                        <w:t>Oklahoma</w:t>
                      </w:r>
                    </w:smartTag>
                  </w:smartTag>
                </w:p>
                <w:p w:rsidR="00D2134C" w:rsidRDefault="00D2134C"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Casey Smith</w:t>
                  </w:r>
                </w:p>
                <w:p w:rsidR="00D2134C" w:rsidRDefault="00D2134C"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 February 2010</w:t>
                  </w:r>
                </w:p>
                <w:p w:rsidR="00D2134C" w:rsidRDefault="00D2134C"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Casey Smith and Associates</w:t>
                  </w:r>
                </w:p>
                <w:p w:rsidR="00D2134C" w:rsidRDefault="00D2134C"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View to north</w:t>
                  </w:r>
                </w:p>
                <w:p w:rsidR="00D2134C" w:rsidRPr="00DF4E1E" w:rsidRDefault="00D2134C"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t>1 of 3</w:t>
                  </w:r>
                </w:p>
              </w:tc>
            </w:tr>
          </w:tbl>
          <w:p w:rsidR="00D2134C" w:rsidRPr="00DF4E1E" w:rsidRDefault="00D2134C" w:rsidP="00DF4E1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u w:val="single"/>
              </w:rPr>
            </w:pPr>
          </w:p>
        </w:tc>
      </w:tr>
      <w:tr w:rsidR="00430268" w:rsidRPr="00DF4E1E" w:rsidTr="0092076E">
        <w:tc>
          <w:tcPr>
            <w:tcW w:w="9990" w:type="dxa"/>
            <w:gridSpan w:val="9"/>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430268" w:rsidRPr="00DF4E1E" w:rsidTr="0092076E">
        <w:tc>
          <w:tcPr>
            <w:tcW w:w="1350" w:type="dxa"/>
            <w:gridSpan w:val="3"/>
            <w:tcBorders>
              <w:bottom w:val="single" w:sz="12" w:space="0" w:color="auto"/>
            </w:tcBorders>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2"/>
                <w:szCs w:val="22"/>
              </w:rPr>
            </w:pPr>
            <w:r w:rsidRPr="00DF4E1E">
              <w:rPr>
                <w:b/>
                <w:color w:val="000000"/>
                <w:sz w:val="22"/>
                <w:szCs w:val="22"/>
              </w:rPr>
              <w:t>TASK 4  —</w:t>
            </w:r>
          </w:p>
        </w:tc>
        <w:tc>
          <w:tcPr>
            <w:tcW w:w="8640" w:type="dxa"/>
            <w:gridSpan w:val="6"/>
            <w:tcBorders>
              <w:bottom w:val="single" w:sz="12" w:space="0" w:color="auto"/>
            </w:tcBorders>
            <w:vAlign w:val="bottom"/>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2"/>
                <w:szCs w:val="22"/>
              </w:rPr>
            </w:pPr>
            <w:r w:rsidRPr="00DF4E1E">
              <w:rPr>
                <w:b/>
                <w:color w:val="000000"/>
                <w:sz w:val="22"/>
                <w:szCs w:val="22"/>
              </w:rPr>
              <w:t>DRAFT REPORT:</w:t>
            </w:r>
          </w:p>
        </w:tc>
      </w:tr>
      <w:tr w:rsidR="00430268" w:rsidRPr="00DF4E1E" w:rsidTr="0092076E">
        <w:tc>
          <w:tcPr>
            <w:tcW w:w="9990" w:type="dxa"/>
            <w:gridSpan w:val="9"/>
            <w:tcBorders>
              <w:top w:val="single" w:sz="12" w:space="0" w:color="auto"/>
            </w:tcBorders>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430268" w:rsidRPr="00DF4E1E" w:rsidTr="0092076E">
        <w:tc>
          <w:tcPr>
            <w:tcW w:w="450" w:type="dxa"/>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sz w:val="22"/>
                <w:szCs w:val="22"/>
              </w:rPr>
            </w:pPr>
          </w:p>
        </w:tc>
        <w:tc>
          <w:tcPr>
            <w:tcW w:w="9540" w:type="dxa"/>
            <w:gridSpan w:val="8"/>
            <w:vAlign w:val="bottom"/>
          </w:tcPr>
          <w:p w:rsidR="00755ED7"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DF4E1E">
              <w:rPr>
                <w:sz w:val="22"/>
                <w:szCs w:val="22"/>
              </w:rPr>
              <w:t xml:space="preserve">The </w:t>
            </w:r>
            <w:r w:rsidR="0018595A" w:rsidRPr="00DF4E1E">
              <w:rPr>
                <w:sz w:val="22"/>
                <w:szCs w:val="22"/>
              </w:rPr>
              <w:t>CR Specialist</w:t>
            </w:r>
            <w:r w:rsidRPr="00DF4E1E">
              <w:rPr>
                <w:sz w:val="22"/>
                <w:szCs w:val="22"/>
              </w:rPr>
              <w:t xml:space="preserve"> </w:t>
            </w:r>
            <w:r w:rsidR="0018595A" w:rsidRPr="00DF4E1E">
              <w:rPr>
                <w:sz w:val="22"/>
                <w:szCs w:val="22"/>
              </w:rPr>
              <w:t>shall</w:t>
            </w:r>
            <w:r w:rsidRPr="00DF4E1E">
              <w:rPr>
                <w:sz w:val="22"/>
                <w:szCs w:val="22"/>
              </w:rPr>
              <w:t xml:space="preserve"> prepare a </w:t>
            </w:r>
            <w:r w:rsidR="00FB6D15" w:rsidRPr="00DF4E1E">
              <w:rPr>
                <w:sz w:val="22"/>
                <w:szCs w:val="22"/>
              </w:rPr>
              <w:t>draft</w:t>
            </w:r>
            <w:r w:rsidRPr="00DF4E1E">
              <w:rPr>
                <w:sz w:val="22"/>
                <w:szCs w:val="22"/>
              </w:rPr>
              <w:t xml:space="preserve"> report of their findings that includes relevant supporting evidence for findings and adheres to the ODOT CRP report format.  The report shall summarize the results of the investigations with particular attention given to age, character, integrity</w:t>
            </w:r>
            <w:r w:rsidR="00755ED7" w:rsidRPr="00DF4E1E">
              <w:rPr>
                <w:sz w:val="22"/>
                <w:szCs w:val="22"/>
              </w:rPr>
              <w:t xml:space="preserve">, </w:t>
            </w:r>
            <w:r w:rsidRPr="00DF4E1E">
              <w:rPr>
                <w:sz w:val="22"/>
                <w:szCs w:val="22"/>
              </w:rPr>
              <w:t>and ass</w:t>
            </w:r>
            <w:r w:rsidR="00755ED7" w:rsidRPr="00DF4E1E">
              <w:rPr>
                <w:sz w:val="22"/>
                <w:szCs w:val="22"/>
              </w:rPr>
              <w:t xml:space="preserve">ociation of cultural resources (as presented in 36 CFR Part 60.4).  The report shall contain a description of existing disturbances in the study area.  For those existing disturbances that could affect the integrity of cultural resources, the description shall include the type and extent of disturbance.  In addition to the Criteria for Evaluation, the </w:t>
            </w:r>
            <w:r w:rsidRPr="00DF4E1E">
              <w:rPr>
                <w:sz w:val="22"/>
                <w:szCs w:val="22"/>
              </w:rPr>
              <w:t xml:space="preserve">location of each resource from the centerline of the </w:t>
            </w:r>
            <w:r w:rsidR="008C10BC" w:rsidRPr="00DF4E1E">
              <w:rPr>
                <w:sz w:val="22"/>
                <w:szCs w:val="22"/>
              </w:rPr>
              <w:t xml:space="preserve">existing </w:t>
            </w:r>
            <w:r w:rsidRPr="00DF4E1E">
              <w:rPr>
                <w:sz w:val="22"/>
                <w:szCs w:val="22"/>
              </w:rPr>
              <w:t>roadway</w:t>
            </w:r>
            <w:r w:rsidR="00755ED7" w:rsidRPr="00DF4E1E">
              <w:rPr>
                <w:sz w:val="22"/>
                <w:szCs w:val="22"/>
              </w:rPr>
              <w:t xml:space="preserve"> will be presented in number of feet</w:t>
            </w:r>
            <w:r w:rsidRPr="00DF4E1E">
              <w:rPr>
                <w:sz w:val="22"/>
                <w:szCs w:val="22"/>
              </w:rPr>
              <w:t xml:space="preserve">.  </w:t>
            </w:r>
          </w:p>
          <w:p w:rsidR="004B1374" w:rsidRPr="00DF4E1E" w:rsidRDefault="004B1374"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53664B" w:rsidRPr="00E16B33" w:rsidRDefault="00752FE5" w:rsidP="005366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DF4E1E">
              <w:rPr>
                <w:sz w:val="22"/>
                <w:szCs w:val="22"/>
              </w:rPr>
              <w:t>Based on the criteria outlined in 36 CFR Part 800</w:t>
            </w:r>
            <w:r w:rsidR="00FF3F9E" w:rsidRPr="00DF4E1E">
              <w:rPr>
                <w:sz w:val="22"/>
                <w:szCs w:val="22"/>
              </w:rPr>
              <w:t xml:space="preserve"> and the information presented in the ODOT CRP Manual</w:t>
            </w:r>
            <w:r w:rsidRPr="00DF4E1E">
              <w:rPr>
                <w:sz w:val="22"/>
                <w:szCs w:val="22"/>
              </w:rPr>
              <w:t>, the CR Specialist shall make a professional recommendation of the eligibility of each cultural resource</w:t>
            </w:r>
            <w:r w:rsidR="00517756" w:rsidRPr="00DF4E1E">
              <w:rPr>
                <w:sz w:val="22"/>
                <w:szCs w:val="22"/>
              </w:rPr>
              <w:t xml:space="preserve"> for listing on the NRHP</w:t>
            </w:r>
            <w:r w:rsidRPr="00E16B33">
              <w:rPr>
                <w:sz w:val="22"/>
                <w:szCs w:val="22"/>
              </w:rPr>
              <w:t xml:space="preserve">.  </w:t>
            </w:r>
            <w:r w:rsidR="0053664B" w:rsidRPr="00E16B33">
              <w:rPr>
                <w:sz w:val="22"/>
                <w:szCs w:val="22"/>
              </w:rPr>
              <w:t>All cultural resources recorded during the survey shall be plotted on a USGS 7.5 minute quadrangle map at a scale of 1:24,000 with the township and range clearly illustrated on the map or in the text box and labeled as Figure 1.   The project area must also be clearly identified.</w:t>
            </w:r>
          </w:p>
          <w:p w:rsidR="0053664B" w:rsidRPr="00E16B33" w:rsidRDefault="0053664B" w:rsidP="005366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53664B" w:rsidRPr="00E16B33" w:rsidRDefault="0053664B" w:rsidP="005366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E16B33">
              <w:rPr>
                <w:sz w:val="22"/>
                <w:szCs w:val="22"/>
              </w:rPr>
              <w:t>Also, a figure (Figure 2) will be produced on an aerial base map indicating areas where different archaeological methods were employed.  In the report, the methods must explicitly state why specific areas were subjected to different methods.  Please note that the different methods should be determined by the conditions found in the field and not only by the probability based on the background research.</w:t>
            </w:r>
          </w:p>
          <w:p w:rsidR="0053664B" w:rsidRPr="00E16B33" w:rsidRDefault="0053664B" w:rsidP="005366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53664B" w:rsidRPr="00DF4E1E" w:rsidRDefault="0053664B" w:rsidP="005366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E16B33">
              <w:rPr>
                <w:sz w:val="22"/>
                <w:szCs w:val="22"/>
              </w:rPr>
              <w:t>A minimum of four pictures labeled as  Figure 3 are required  to adequately show the project area.</w:t>
            </w:r>
            <w:r>
              <w:rPr>
                <w:sz w:val="22"/>
                <w:szCs w:val="22"/>
              </w:rPr>
              <w:t xml:space="preserve"> </w:t>
            </w:r>
          </w:p>
          <w:p w:rsidR="00755ED7" w:rsidRPr="00DF4E1E" w:rsidRDefault="00755ED7"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2C1D5B" w:rsidRDefault="00FF0A54" w:rsidP="00D02C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DF4E1E">
              <w:rPr>
                <w:sz w:val="22"/>
                <w:szCs w:val="22"/>
              </w:rPr>
              <w:t xml:space="preserve">One </w:t>
            </w:r>
            <w:r w:rsidR="00913C26" w:rsidRPr="00DF4E1E">
              <w:rPr>
                <w:sz w:val="22"/>
                <w:szCs w:val="22"/>
              </w:rPr>
              <w:t>hard</w:t>
            </w:r>
            <w:r w:rsidRPr="00DF4E1E">
              <w:rPr>
                <w:sz w:val="22"/>
                <w:szCs w:val="22"/>
              </w:rPr>
              <w:t>copy of the draft report</w:t>
            </w:r>
            <w:r w:rsidR="00FC381B">
              <w:rPr>
                <w:sz w:val="22"/>
                <w:szCs w:val="22"/>
              </w:rPr>
              <w:t>*</w:t>
            </w:r>
            <w:r w:rsidR="00430268" w:rsidRPr="00DF4E1E">
              <w:rPr>
                <w:sz w:val="22"/>
                <w:szCs w:val="22"/>
              </w:rPr>
              <w:t xml:space="preserve"> will be provided </w:t>
            </w:r>
            <w:r w:rsidR="0018595A" w:rsidRPr="00DF4E1E">
              <w:rPr>
                <w:sz w:val="22"/>
                <w:szCs w:val="22"/>
              </w:rPr>
              <w:t>for review to</w:t>
            </w:r>
            <w:r w:rsidR="00DE2E97" w:rsidRPr="00DF4E1E">
              <w:rPr>
                <w:sz w:val="22"/>
                <w:szCs w:val="22"/>
              </w:rPr>
              <w:t xml:space="preserve"> the</w:t>
            </w:r>
            <w:r w:rsidR="0018595A" w:rsidRPr="00DF4E1E">
              <w:rPr>
                <w:sz w:val="22"/>
                <w:szCs w:val="22"/>
              </w:rPr>
              <w:t xml:space="preserve"> ODOT </w:t>
            </w:r>
            <w:r w:rsidR="006917E9">
              <w:rPr>
                <w:sz w:val="22"/>
                <w:szCs w:val="22"/>
              </w:rPr>
              <w:t>NEPA Project Manager</w:t>
            </w:r>
            <w:r w:rsidR="00DE2E97" w:rsidRPr="00DF4E1E">
              <w:rPr>
                <w:sz w:val="22"/>
                <w:szCs w:val="22"/>
              </w:rPr>
              <w:t xml:space="preserve"> </w:t>
            </w:r>
            <w:r w:rsidR="00FF4652" w:rsidRPr="00DF4E1E">
              <w:rPr>
                <w:sz w:val="22"/>
                <w:szCs w:val="22"/>
              </w:rPr>
              <w:t xml:space="preserve">by the Consultant Project </w:t>
            </w:r>
            <w:r w:rsidR="0018595A" w:rsidRPr="00DF4E1E">
              <w:rPr>
                <w:sz w:val="22"/>
                <w:szCs w:val="22"/>
              </w:rPr>
              <w:t xml:space="preserve">Manager.  The Consultant Project Manager will also provide </w:t>
            </w:r>
            <w:r w:rsidRPr="00DF4E1E">
              <w:rPr>
                <w:sz w:val="22"/>
                <w:szCs w:val="22"/>
              </w:rPr>
              <w:t xml:space="preserve">one </w:t>
            </w:r>
            <w:r w:rsidR="00913C26" w:rsidRPr="00DF4E1E">
              <w:rPr>
                <w:sz w:val="22"/>
                <w:szCs w:val="22"/>
              </w:rPr>
              <w:t>hard</w:t>
            </w:r>
            <w:r w:rsidRPr="00DF4E1E">
              <w:rPr>
                <w:sz w:val="22"/>
                <w:szCs w:val="22"/>
              </w:rPr>
              <w:t xml:space="preserve">copy each of </w:t>
            </w:r>
            <w:r w:rsidR="00430268" w:rsidRPr="00DF4E1E">
              <w:rPr>
                <w:sz w:val="22"/>
                <w:szCs w:val="22"/>
              </w:rPr>
              <w:t xml:space="preserve">any </w:t>
            </w:r>
            <w:r w:rsidR="00430268" w:rsidRPr="00DF4E1E">
              <w:rPr>
                <w:bCs/>
                <w:sz w:val="22"/>
                <w:szCs w:val="22"/>
              </w:rPr>
              <w:t>Oklahoma Archeological Site Survey Forms</w:t>
            </w:r>
            <w:r w:rsidR="00FB6D15" w:rsidRPr="00DF4E1E">
              <w:rPr>
                <w:sz w:val="22"/>
                <w:szCs w:val="22"/>
              </w:rPr>
              <w:t xml:space="preserve">, </w:t>
            </w:r>
            <w:r w:rsidR="00430268" w:rsidRPr="00DF4E1E">
              <w:rPr>
                <w:sz w:val="22"/>
                <w:szCs w:val="22"/>
              </w:rPr>
              <w:t>SHPO Historic Preservation Resource Identification Forms</w:t>
            </w:r>
            <w:r w:rsidR="00FB6D15" w:rsidRPr="00DF4E1E">
              <w:rPr>
                <w:sz w:val="22"/>
                <w:szCs w:val="22"/>
              </w:rPr>
              <w:t>, and Oklahoma Bridge Survey and Inventory Form</w:t>
            </w:r>
            <w:r w:rsidR="00635D6D" w:rsidRPr="00DF4E1E">
              <w:rPr>
                <w:sz w:val="22"/>
                <w:szCs w:val="22"/>
              </w:rPr>
              <w:t>s</w:t>
            </w:r>
            <w:r w:rsidR="0018595A" w:rsidRPr="00DF4E1E">
              <w:rPr>
                <w:sz w:val="22"/>
                <w:szCs w:val="22"/>
              </w:rPr>
              <w:t xml:space="preserve"> associated with the project</w:t>
            </w:r>
            <w:r w:rsidR="00635D6D" w:rsidRPr="00DF4E1E">
              <w:rPr>
                <w:sz w:val="22"/>
                <w:szCs w:val="22"/>
              </w:rPr>
              <w:t xml:space="preserve">.  </w:t>
            </w:r>
            <w:r w:rsidRPr="00DF4E1E">
              <w:rPr>
                <w:sz w:val="22"/>
                <w:szCs w:val="22"/>
              </w:rPr>
              <w:t xml:space="preserve">Each of the forms should be submitted as a “final report ready” copy with appropriate archeological site maps and color photographs.  </w:t>
            </w:r>
          </w:p>
          <w:p w:rsidR="00FC381B" w:rsidRDefault="00FC381B" w:rsidP="00D02C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FC381B" w:rsidRPr="00DF4E1E" w:rsidRDefault="00FC381B" w:rsidP="00D02C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Pr>
                <w:sz w:val="22"/>
                <w:szCs w:val="22"/>
              </w:rPr>
              <w:t>*If the results of the investigations contains only bridges or culverts, the report is considered a ‘no-find’ and can be submitted electronically as a pdf to the CR point-of-contact.</w:t>
            </w:r>
          </w:p>
        </w:tc>
      </w:tr>
      <w:tr w:rsidR="002C1D5B" w:rsidRPr="00DF4E1E" w:rsidTr="0092076E">
        <w:tc>
          <w:tcPr>
            <w:tcW w:w="9990" w:type="dxa"/>
            <w:gridSpan w:val="9"/>
          </w:tcPr>
          <w:p w:rsidR="002C1D5B" w:rsidRPr="00DF4E1E" w:rsidRDefault="002C1D5B"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tc>
      </w:tr>
      <w:tr w:rsidR="00353E54" w:rsidRPr="00DF4E1E" w:rsidTr="0092076E">
        <w:trPr>
          <w:trHeight w:val="255"/>
        </w:trPr>
        <w:tc>
          <w:tcPr>
            <w:tcW w:w="450" w:type="dxa"/>
            <w:vMerge w:val="restart"/>
          </w:tcPr>
          <w:p w:rsidR="00353E54" w:rsidRPr="00DF4E1E" w:rsidRDefault="00353E54"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u w:val="single"/>
              </w:rPr>
            </w:pPr>
          </w:p>
        </w:tc>
        <w:tc>
          <w:tcPr>
            <w:tcW w:w="9540" w:type="dxa"/>
            <w:gridSpan w:val="8"/>
            <w:vAlign w:val="bottom"/>
          </w:tcPr>
          <w:p w:rsidR="00353E54" w:rsidRPr="00DF4E1E" w:rsidRDefault="00353E54"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u w:val="single"/>
              </w:rPr>
            </w:pPr>
            <w:r w:rsidRPr="00DF4E1E">
              <w:rPr>
                <w:sz w:val="22"/>
                <w:szCs w:val="22"/>
                <w:u w:val="single"/>
              </w:rPr>
              <w:t>Draft Deliverables</w:t>
            </w:r>
          </w:p>
        </w:tc>
      </w:tr>
      <w:tr w:rsidR="00353E54" w:rsidRPr="00DF4E1E" w:rsidTr="0092076E">
        <w:trPr>
          <w:trHeight w:val="153"/>
        </w:trPr>
        <w:tc>
          <w:tcPr>
            <w:tcW w:w="450" w:type="dxa"/>
            <w:vMerge/>
          </w:tcPr>
          <w:p w:rsidR="00353E54" w:rsidRPr="00DF4E1E" w:rsidRDefault="00353E54"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u w:val="single"/>
              </w:rPr>
            </w:pPr>
          </w:p>
        </w:tc>
        <w:tc>
          <w:tcPr>
            <w:tcW w:w="9540" w:type="dxa"/>
            <w:gridSpan w:val="8"/>
            <w:vAlign w:val="bottom"/>
          </w:tcPr>
          <w:p w:rsidR="00353E54" w:rsidRPr="00DF4E1E" w:rsidRDefault="00353E54"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u w:val="single"/>
              </w:rPr>
            </w:pPr>
          </w:p>
        </w:tc>
      </w:tr>
      <w:tr w:rsidR="002C1D5B" w:rsidRPr="00DF4E1E" w:rsidTr="0092076E">
        <w:tc>
          <w:tcPr>
            <w:tcW w:w="450" w:type="dxa"/>
          </w:tcPr>
          <w:p w:rsidR="002C1D5B" w:rsidRPr="00DF4E1E" w:rsidRDefault="002C1D5B"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c>
          <w:tcPr>
            <w:tcW w:w="9540" w:type="dxa"/>
            <w:gridSpan w:val="8"/>
            <w:vAlign w:val="bottom"/>
          </w:tcPr>
          <w:p w:rsidR="00547890" w:rsidRPr="00DF4E1E" w:rsidRDefault="00547890" w:rsidP="00DF4E1E">
            <w:pPr>
              <w:widowControl w:val="0"/>
              <w:numPr>
                <w:ilvl w:val="0"/>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F4E1E">
              <w:rPr>
                <w:sz w:val="22"/>
                <w:szCs w:val="22"/>
              </w:rPr>
              <w:t>One</w:t>
            </w:r>
            <w:r w:rsidR="00EA01A9">
              <w:rPr>
                <w:sz w:val="22"/>
                <w:szCs w:val="22"/>
              </w:rPr>
              <w:t xml:space="preserve"> stapled</w:t>
            </w:r>
            <w:r w:rsidRPr="00DF4E1E">
              <w:rPr>
                <w:sz w:val="22"/>
                <w:szCs w:val="22"/>
              </w:rPr>
              <w:t xml:space="preserve"> hardcopy of the draft report in ODOT CRP format</w:t>
            </w:r>
            <w:r w:rsidR="008E0EA9" w:rsidRPr="00DF4E1E">
              <w:rPr>
                <w:sz w:val="22"/>
                <w:szCs w:val="22"/>
              </w:rPr>
              <w:t>.</w:t>
            </w:r>
          </w:p>
          <w:p w:rsidR="00547890" w:rsidRPr="00DF4E1E" w:rsidRDefault="00547890" w:rsidP="00DF4E1E">
            <w:pPr>
              <w:widowControl w:val="0"/>
              <w:numPr>
                <w:ilvl w:val="1"/>
                <w:numId w:val="8"/>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F4E1E">
              <w:rPr>
                <w:sz w:val="22"/>
                <w:szCs w:val="22"/>
              </w:rPr>
              <w:t xml:space="preserve">USGS 7.5 minute quadrangle at 1:24,000 scale illustrating study area and </w:t>
            </w:r>
            <w:r w:rsidR="00E669A1">
              <w:rPr>
                <w:sz w:val="22"/>
                <w:szCs w:val="22"/>
              </w:rPr>
              <w:t>resources recorded in study area</w:t>
            </w:r>
            <w:r w:rsidR="008E0EA9" w:rsidRPr="00DF4E1E">
              <w:rPr>
                <w:sz w:val="22"/>
                <w:szCs w:val="22"/>
              </w:rPr>
              <w:t>.</w:t>
            </w:r>
          </w:p>
          <w:p w:rsidR="005656B3" w:rsidRPr="00DF4E1E" w:rsidRDefault="005656B3" w:rsidP="00DF4E1E">
            <w:pPr>
              <w:widowControl w:val="0"/>
              <w:numPr>
                <w:ilvl w:val="1"/>
                <w:numId w:val="8"/>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F4E1E">
              <w:rPr>
                <w:sz w:val="22"/>
                <w:szCs w:val="22"/>
              </w:rPr>
              <w:t>Map scale should be in feet.</w:t>
            </w:r>
          </w:p>
          <w:p w:rsidR="00547890" w:rsidRPr="00DF4E1E" w:rsidRDefault="00547890" w:rsidP="00DF4E1E">
            <w:pPr>
              <w:widowControl w:val="0"/>
              <w:numPr>
                <w:ilvl w:val="0"/>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F4E1E">
              <w:rPr>
                <w:sz w:val="22"/>
                <w:szCs w:val="22"/>
              </w:rPr>
              <w:t>One</w:t>
            </w:r>
            <w:r w:rsidR="00EA01A9">
              <w:rPr>
                <w:sz w:val="22"/>
                <w:szCs w:val="22"/>
              </w:rPr>
              <w:t xml:space="preserve"> stapled</w:t>
            </w:r>
            <w:r w:rsidRPr="00DF4E1E">
              <w:rPr>
                <w:sz w:val="22"/>
                <w:szCs w:val="22"/>
              </w:rPr>
              <w:t xml:space="preserve"> hardcopy each of archeological site form(s) with temporary assigned field numbers</w:t>
            </w:r>
            <w:r w:rsidR="008E0EA9" w:rsidRPr="00DF4E1E">
              <w:rPr>
                <w:sz w:val="22"/>
                <w:szCs w:val="22"/>
              </w:rPr>
              <w:t xml:space="preserve">.  </w:t>
            </w:r>
            <w:r w:rsidR="00F16862" w:rsidRPr="00DF4E1E">
              <w:rPr>
                <w:sz w:val="22"/>
                <w:szCs w:val="22"/>
              </w:rPr>
              <w:t>P</w:t>
            </w:r>
            <w:r w:rsidR="008E0EA9" w:rsidRPr="00DF4E1E">
              <w:rPr>
                <w:sz w:val="22"/>
                <w:szCs w:val="22"/>
              </w:rPr>
              <w:t xml:space="preserve">hotographs may be </w:t>
            </w:r>
            <w:r w:rsidR="00E669A1">
              <w:rPr>
                <w:sz w:val="22"/>
                <w:szCs w:val="22"/>
              </w:rPr>
              <w:t>submitted</w:t>
            </w:r>
            <w:r w:rsidR="008E0EA9" w:rsidRPr="00DF4E1E">
              <w:rPr>
                <w:sz w:val="22"/>
                <w:szCs w:val="22"/>
              </w:rPr>
              <w:t xml:space="preserve"> as appropriate.</w:t>
            </w:r>
            <w:r w:rsidR="00F1118A">
              <w:rPr>
                <w:sz w:val="22"/>
                <w:szCs w:val="22"/>
              </w:rPr>
              <w:t xml:space="preserve">  Site forms shall contain a plan map of the resource and will include the study area boundary and the roadway</w:t>
            </w:r>
          </w:p>
          <w:p w:rsidR="00547890" w:rsidRPr="00DF4E1E" w:rsidRDefault="00547890" w:rsidP="00DF4E1E">
            <w:pPr>
              <w:widowControl w:val="0"/>
              <w:numPr>
                <w:ilvl w:val="0"/>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F4E1E">
              <w:rPr>
                <w:sz w:val="22"/>
                <w:szCs w:val="22"/>
              </w:rPr>
              <w:t>One</w:t>
            </w:r>
            <w:r w:rsidR="00EA01A9">
              <w:rPr>
                <w:sz w:val="22"/>
                <w:szCs w:val="22"/>
              </w:rPr>
              <w:t xml:space="preserve"> stapled</w:t>
            </w:r>
            <w:r w:rsidRPr="00DF4E1E">
              <w:rPr>
                <w:sz w:val="22"/>
                <w:szCs w:val="22"/>
              </w:rPr>
              <w:t xml:space="preserve"> hardcopy each of SHPO Historic Preservation Resource Identification Form(s)</w:t>
            </w:r>
            <w:r w:rsidR="008E0EA9" w:rsidRPr="00DF4E1E">
              <w:rPr>
                <w:sz w:val="22"/>
                <w:szCs w:val="22"/>
              </w:rPr>
              <w:t>.</w:t>
            </w:r>
          </w:p>
          <w:p w:rsidR="00547890" w:rsidRPr="00DF4E1E" w:rsidRDefault="00547890" w:rsidP="00DF4E1E">
            <w:pPr>
              <w:widowControl w:val="0"/>
              <w:numPr>
                <w:ilvl w:val="1"/>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F4E1E">
              <w:rPr>
                <w:sz w:val="22"/>
                <w:szCs w:val="22"/>
              </w:rPr>
              <w:t>Structure photographs as color images on 8 ½ x 11 paper</w:t>
            </w:r>
            <w:r w:rsidR="008E0EA9" w:rsidRPr="00DF4E1E">
              <w:rPr>
                <w:sz w:val="22"/>
                <w:szCs w:val="22"/>
              </w:rPr>
              <w:t>.  Each structure should contain a minimum of two unobstructed photographs taken from opposing angles.</w:t>
            </w:r>
          </w:p>
          <w:p w:rsidR="00547890" w:rsidRPr="00DF4E1E" w:rsidRDefault="00547890" w:rsidP="00DF4E1E">
            <w:pPr>
              <w:widowControl w:val="0"/>
              <w:numPr>
                <w:ilvl w:val="0"/>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F4E1E">
              <w:rPr>
                <w:sz w:val="22"/>
                <w:szCs w:val="22"/>
              </w:rPr>
              <w:t xml:space="preserve">One </w:t>
            </w:r>
            <w:r w:rsidR="00EA01A9">
              <w:rPr>
                <w:sz w:val="22"/>
                <w:szCs w:val="22"/>
              </w:rPr>
              <w:t xml:space="preserve">stapled </w:t>
            </w:r>
            <w:r w:rsidRPr="00DF4E1E">
              <w:rPr>
                <w:sz w:val="22"/>
                <w:szCs w:val="22"/>
              </w:rPr>
              <w:t>hardcopy of each ODOT Bridge form(s)</w:t>
            </w:r>
          </w:p>
          <w:p w:rsidR="00451432" w:rsidRPr="00DF4E1E" w:rsidRDefault="00547890" w:rsidP="00DF4E1E">
            <w:pPr>
              <w:widowControl w:val="0"/>
              <w:numPr>
                <w:ilvl w:val="1"/>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F4E1E">
              <w:rPr>
                <w:sz w:val="22"/>
                <w:szCs w:val="22"/>
              </w:rPr>
              <w:t>Bridge photographs as color images on 8 ½ x 11 paper</w:t>
            </w:r>
            <w:r w:rsidR="00D113A0">
              <w:rPr>
                <w:sz w:val="22"/>
                <w:szCs w:val="22"/>
              </w:rPr>
              <w:t>.  Each bridge shall contain a minimum of four photographs that accurately illustrate the structure.</w:t>
            </w:r>
          </w:p>
          <w:p w:rsidR="00E7678D" w:rsidRPr="00DF4E1E" w:rsidRDefault="00E7678D" w:rsidP="00DF4E1E">
            <w:pPr>
              <w:widowControl w:val="0"/>
              <w:numPr>
                <w:ilvl w:val="0"/>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F4E1E">
              <w:rPr>
                <w:sz w:val="22"/>
                <w:szCs w:val="22"/>
              </w:rPr>
              <w:t>All pages in report and associated forms must be produced on 8 ½ x 11 paper</w:t>
            </w:r>
          </w:p>
        </w:tc>
      </w:tr>
      <w:tr w:rsidR="00430268" w:rsidRPr="00DF4E1E" w:rsidTr="0092076E">
        <w:tc>
          <w:tcPr>
            <w:tcW w:w="9990" w:type="dxa"/>
            <w:gridSpan w:val="9"/>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tc>
      </w:tr>
      <w:tr w:rsidR="00430268" w:rsidRPr="00DF4E1E" w:rsidTr="0092076E">
        <w:tc>
          <w:tcPr>
            <w:tcW w:w="1350" w:type="dxa"/>
            <w:gridSpan w:val="3"/>
            <w:tcBorders>
              <w:bottom w:val="single" w:sz="12" w:space="0" w:color="auto"/>
            </w:tcBorders>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2"/>
                <w:szCs w:val="22"/>
              </w:rPr>
            </w:pPr>
            <w:r w:rsidRPr="00DF4E1E">
              <w:rPr>
                <w:b/>
                <w:color w:val="000000"/>
                <w:sz w:val="22"/>
                <w:szCs w:val="22"/>
              </w:rPr>
              <w:t>TASK 5  —</w:t>
            </w:r>
          </w:p>
        </w:tc>
        <w:tc>
          <w:tcPr>
            <w:tcW w:w="8640" w:type="dxa"/>
            <w:gridSpan w:val="6"/>
            <w:tcBorders>
              <w:bottom w:val="single" w:sz="12" w:space="0" w:color="auto"/>
            </w:tcBorders>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2"/>
                <w:szCs w:val="22"/>
              </w:rPr>
            </w:pPr>
            <w:r w:rsidRPr="00DF4E1E">
              <w:rPr>
                <w:b/>
                <w:color w:val="000000"/>
                <w:sz w:val="22"/>
                <w:szCs w:val="22"/>
              </w:rPr>
              <w:t>FINAL REPORT</w:t>
            </w:r>
          </w:p>
        </w:tc>
      </w:tr>
      <w:tr w:rsidR="00430268" w:rsidRPr="00DF4E1E" w:rsidTr="0092076E">
        <w:tc>
          <w:tcPr>
            <w:tcW w:w="9990" w:type="dxa"/>
            <w:gridSpan w:val="9"/>
            <w:tcBorders>
              <w:top w:val="single" w:sz="12" w:space="0" w:color="auto"/>
            </w:tcBorders>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430268" w:rsidRPr="00DF4E1E" w:rsidTr="0092076E">
        <w:tc>
          <w:tcPr>
            <w:tcW w:w="450" w:type="dxa"/>
          </w:tcPr>
          <w:p w:rsidR="00430268" w:rsidRPr="00DF4E1E" w:rsidRDefault="00430268"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c>
          <w:tcPr>
            <w:tcW w:w="9540" w:type="dxa"/>
            <w:gridSpan w:val="8"/>
          </w:tcPr>
          <w:p w:rsidR="00547890" w:rsidRPr="00DF4E1E" w:rsidRDefault="00430268" w:rsidP="00223D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2"/>
                <w:szCs w:val="22"/>
              </w:rPr>
            </w:pPr>
            <w:r w:rsidRPr="00DF4E1E">
              <w:rPr>
                <w:sz w:val="22"/>
                <w:szCs w:val="22"/>
              </w:rPr>
              <w:t xml:space="preserve">Upon review and </w:t>
            </w:r>
            <w:r w:rsidR="00AA6D93" w:rsidRPr="00DF4E1E">
              <w:rPr>
                <w:bCs/>
                <w:sz w:val="22"/>
                <w:szCs w:val="22"/>
              </w:rPr>
              <w:t>acceptance</w:t>
            </w:r>
            <w:r w:rsidRPr="00DF4E1E">
              <w:rPr>
                <w:bCs/>
                <w:sz w:val="22"/>
                <w:szCs w:val="22"/>
              </w:rPr>
              <w:t xml:space="preserve"> of the draft report from ODOT CRP, the </w:t>
            </w:r>
            <w:r w:rsidR="00F87311" w:rsidRPr="00DF4E1E">
              <w:rPr>
                <w:bCs/>
                <w:sz w:val="22"/>
                <w:szCs w:val="22"/>
              </w:rPr>
              <w:t>CR Specialist</w:t>
            </w:r>
            <w:r w:rsidRPr="00DF4E1E">
              <w:rPr>
                <w:bCs/>
                <w:sz w:val="22"/>
                <w:szCs w:val="22"/>
              </w:rPr>
              <w:t xml:space="preserve"> will revise and finalize the report and resource forms to address specific concerns or suggested modifications.  The report </w:t>
            </w:r>
            <w:r w:rsidR="00E7678D" w:rsidRPr="00DF4E1E">
              <w:rPr>
                <w:bCs/>
                <w:sz w:val="22"/>
                <w:szCs w:val="22"/>
              </w:rPr>
              <w:t xml:space="preserve">will be submitted in final form to include one digital PDF copy and hard copies </w:t>
            </w:r>
            <w:r w:rsidRPr="00DF4E1E">
              <w:rPr>
                <w:bCs/>
                <w:sz w:val="22"/>
                <w:szCs w:val="22"/>
              </w:rPr>
              <w:t xml:space="preserve">(number of final </w:t>
            </w:r>
            <w:r w:rsidR="00E7678D" w:rsidRPr="00DF4E1E">
              <w:rPr>
                <w:bCs/>
                <w:sz w:val="22"/>
                <w:szCs w:val="22"/>
              </w:rPr>
              <w:t xml:space="preserve">hard </w:t>
            </w:r>
            <w:r w:rsidRPr="00DF4E1E">
              <w:rPr>
                <w:bCs/>
                <w:sz w:val="22"/>
                <w:szCs w:val="22"/>
              </w:rPr>
              <w:t xml:space="preserve">copies will depend on the county </w:t>
            </w:r>
            <w:r w:rsidR="00635D6D" w:rsidRPr="00DF4E1E">
              <w:rPr>
                <w:bCs/>
                <w:sz w:val="22"/>
                <w:szCs w:val="22"/>
              </w:rPr>
              <w:t>of the project</w:t>
            </w:r>
            <w:r w:rsidRPr="00DF4E1E">
              <w:rPr>
                <w:bCs/>
                <w:sz w:val="22"/>
                <w:szCs w:val="22"/>
              </w:rPr>
              <w:t xml:space="preserve">) to ODOT </w:t>
            </w:r>
            <w:r w:rsidR="00363C04" w:rsidRPr="00DF4E1E">
              <w:rPr>
                <w:bCs/>
                <w:sz w:val="22"/>
                <w:szCs w:val="22"/>
              </w:rPr>
              <w:t>CRP</w:t>
            </w:r>
            <w:r w:rsidRPr="00DF4E1E">
              <w:rPr>
                <w:bCs/>
                <w:sz w:val="22"/>
                <w:szCs w:val="22"/>
              </w:rPr>
              <w:t xml:space="preserve">.  </w:t>
            </w:r>
            <w:r w:rsidR="00223D7B">
              <w:rPr>
                <w:bCs/>
                <w:sz w:val="22"/>
                <w:szCs w:val="22"/>
              </w:rPr>
              <w:t xml:space="preserve">One digital PDF copy of each </w:t>
            </w:r>
            <w:r w:rsidR="00223D7B" w:rsidRPr="00DF4E1E">
              <w:rPr>
                <w:bCs/>
                <w:sz w:val="22"/>
                <w:szCs w:val="22"/>
              </w:rPr>
              <w:t xml:space="preserve">Oklahoma </w:t>
            </w:r>
            <w:r w:rsidR="00223D7B">
              <w:rPr>
                <w:bCs/>
                <w:sz w:val="22"/>
                <w:szCs w:val="22"/>
              </w:rPr>
              <w:t>Archeological Site Survey Forms and t</w:t>
            </w:r>
            <w:r w:rsidRPr="00DF4E1E">
              <w:rPr>
                <w:bCs/>
                <w:sz w:val="22"/>
                <w:szCs w:val="22"/>
              </w:rPr>
              <w:t xml:space="preserve">wo </w:t>
            </w:r>
            <w:r w:rsidR="00223D7B">
              <w:rPr>
                <w:bCs/>
                <w:sz w:val="22"/>
                <w:szCs w:val="22"/>
              </w:rPr>
              <w:t xml:space="preserve">hard </w:t>
            </w:r>
            <w:r w:rsidRPr="00DF4E1E">
              <w:rPr>
                <w:bCs/>
                <w:sz w:val="22"/>
                <w:szCs w:val="22"/>
              </w:rPr>
              <w:t xml:space="preserve">copies each of the Oklahoma Archeological Site Survey Forms and/or </w:t>
            </w:r>
            <w:r w:rsidRPr="00DF4E1E">
              <w:rPr>
                <w:sz w:val="22"/>
                <w:szCs w:val="22"/>
              </w:rPr>
              <w:t>SHPO Historic Preservation Resource Identification Forms</w:t>
            </w:r>
            <w:r w:rsidR="00863CE1">
              <w:rPr>
                <w:sz w:val="22"/>
                <w:szCs w:val="22"/>
              </w:rPr>
              <w:t>,</w:t>
            </w:r>
            <w:r w:rsidRPr="00DF4E1E">
              <w:rPr>
                <w:bCs/>
                <w:sz w:val="22"/>
                <w:szCs w:val="22"/>
              </w:rPr>
              <w:t xml:space="preserve"> with </w:t>
            </w:r>
            <w:r w:rsidR="00656A1C" w:rsidRPr="00DF4E1E">
              <w:rPr>
                <w:bCs/>
                <w:sz w:val="22"/>
                <w:szCs w:val="22"/>
              </w:rPr>
              <w:t xml:space="preserve">attached </w:t>
            </w:r>
            <w:r w:rsidRPr="00DF4E1E">
              <w:rPr>
                <w:bCs/>
                <w:sz w:val="22"/>
                <w:szCs w:val="22"/>
              </w:rPr>
              <w:t>photographic documentation</w:t>
            </w:r>
            <w:r w:rsidR="00863CE1">
              <w:rPr>
                <w:bCs/>
                <w:sz w:val="22"/>
                <w:szCs w:val="22"/>
              </w:rPr>
              <w:t xml:space="preserve"> and photographs labeled as discussed above,</w:t>
            </w:r>
            <w:r w:rsidRPr="00DF4E1E">
              <w:rPr>
                <w:bCs/>
                <w:sz w:val="22"/>
                <w:szCs w:val="22"/>
              </w:rPr>
              <w:t xml:space="preserve"> will be submitted to ODOT CRP along with the final report copies.  </w:t>
            </w:r>
            <w:r w:rsidR="00863CE1">
              <w:rPr>
                <w:bCs/>
                <w:sz w:val="22"/>
                <w:szCs w:val="22"/>
              </w:rPr>
              <w:t xml:space="preserve">All reports and forms shall be stapled in the upper left-hand </w:t>
            </w:r>
            <w:r w:rsidR="00863CE1">
              <w:rPr>
                <w:bCs/>
                <w:sz w:val="22"/>
                <w:szCs w:val="22"/>
              </w:rPr>
              <w:lastRenderedPageBreak/>
              <w:t xml:space="preserve">corner.  </w:t>
            </w:r>
            <w:r w:rsidRPr="00DF4E1E">
              <w:rPr>
                <w:bCs/>
                <w:sz w:val="22"/>
                <w:szCs w:val="22"/>
              </w:rPr>
              <w:t xml:space="preserve">ODOT CRP will be responsible for subsequent final report and form </w:t>
            </w:r>
            <w:r w:rsidR="00635D6D" w:rsidRPr="00DF4E1E">
              <w:rPr>
                <w:bCs/>
                <w:sz w:val="22"/>
                <w:szCs w:val="22"/>
              </w:rPr>
              <w:t>distribution</w:t>
            </w:r>
            <w:r w:rsidRPr="00DF4E1E">
              <w:rPr>
                <w:bCs/>
                <w:sz w:val="22"/>
                <w:szCs w:val="22"/>
              </w:rPr>
              <w:t xml:space="preserve"> to SHPO, tribes, and other consulting parties.  </w:t>
            </w:r>
          </w:p>
        </w:tc>
      </w:tr>
      <w:tr w:rsidR="00451432" w:rsidRPr="00DF4E1E" w:rsidTr="0092076E">
        <w:tc>
          <w:tcPr>
            <w:tcW w:w="9990" w:type="dxa"/>
            <w:gridSpan w:val="9"/>
          </w:tcPr>
          <w:p w:rsidR="00451432" w:rsidRPr="00DF4E1E" w:rsidRDefault="00451432"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tc>
      </w:tr>
      <w:tr w:rsidR="00353E54" w:rsidRPr="00DF4E1E" w:rsidTr="0092076E">
        <w:trPr>
          <w:trHeight w:val="255"/>
        </w:trPr>
        <w:tc>
          <w:tcPr>
            <w:tcW w:w="450" w:type="dxa"/>
            <w:vMerge w:val="restart"/>
          </w:tcPr>
          <w:p w:rsidR="00353E54" w:rsidRPr="00DF4E1E" w:rsidRDefault="00353E54"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u w:val="single"/>
              </w:rPr>
            </w:pPr>
          </w:p>
        </w:tc>
        <w:tc>
          <w:tcPr>
            <w:tcW w:w="9540" w:type="dxa"/>
            <w:gridSpan w:val="8"/>
          </w:tcPr>
          <w:p w:rsidR="00353E54" w:rsidRPr="00DF4E1E" w:rsidRDefault="00353E54"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u w:val="single"/>
              </w:rPr>
            </w:pPr>
            <w:r w:rsidRPr="00DF4E1E">
              <w:rPr>
                <w:sz w:val="22"/>
                <w:szCs w:val="22"/>
                <w:u w:val="single"/>
              </w:rPr>
              <w:t>Final Deliverables</w:t>
            </w:r>
          </w:p>
        </w:tc>
      </w:tr>
      <w:tr w:rsidR="00353E54" w:rsidRPr="00DF4E1E" w:rsidTr="0092076E">
        <w:trPr>
          <w:trHeight w:val="80"/>
        </w:trPr>
        <w:tc>
          <w:tcPr>
            <w:tcW w:w="450" w:type="dxa"/>
            <w:vMerge/>
          </w:tcPr>
          <w:p w:rsidR="00353E54" w:rsidRPr="00DF4E1E" w:rsidRDefault="00353E54"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u w:val="single"/>
              </w:rPr>
            </w:pPr>
          </w:p>
        </w:tc>
        <w:tc>
          <w:tcPr>
            <w:tcW w:w="9540" w:type="dxa"/>
            <w:gridSpan w:val="8"/>
          </w:tcPr>
          <w:p w:rsidR="00353E54" w:rsidRPr="00DF4E1E" w:rsidRDefault="00353E54"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u w:val="single"/>
              </w:rPr>
            </w:pPr>
          </w:p>
        </w:tc>
      </w:tr>
      <w:tr w:rsidR="00451432" w:rsidRPr="00DF4E1E" w:rsidTr="0092076E">
        <w:tc>
          <w:tcPr>
            <w:tcW w:w="450" w:type="dxa"/>
          </w:tcPr>
          <w:p w:rsidR="00451432" w:rsidRPr="00DF4E1E" w:rsidRDefault="00451432"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tc>
        <w:tc>
          <w:tcPr>
            <w:tcW w:w="9540" w:type="dxa"/>
            <w:gridSpan w:val="8"/>
          </w:tcPr>
          <w:p w:rsidR="00451432" w:rsidRPr="00DF4E1E" w:rsidRDefault="00CB4AD2" w:rsidP="00DF4E1E">
            <w:pPr>
              <w:widowControl w:val="0"/>
              <w:numPr>
                <w:ilvl w:val="0"/>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sdt>
              <w:sdtPr>
                <w:rPr>
                  <w:sz w:val="22"/>
                  <w:szCs w:val="22"/>
                </w:rPr>
                <w:id w:val="1139283128"/>
                <w:placeholder>
                  <w:docPart w:val="DefaultPlaceholder_22675703"/>
                </w:placeholder>
                <w:showingPlcHdr/>
              </w:sdtPr>
              <w:sdtEndPr/>
              <w:sdtContent>
                <w:r w:rsidR="00DB264D" w:rsidRPr="00A81A00">
                  <w:rPr>
                    <w:rStyle w:val="PlaceholderText"/>
                  </w:rPr>
                  <w:t>Click here to enter text.</w:t>
                </w:r>
              </w:sdtContent>
            </w:sdt>
            <w:r w:rsidR="008F1FF2">
              <w:rPr>
                <w:sz w:val="22"/>
                <w:szCs w:val="22"/>
              </w:rPr>
              <w:t xml:space="preserve"> </w:t>
            </w:r>
            <w:r w:rsidR="00433E67">
              <w:rPr>
                <w:sz w:val="22"/>
                <w:szCs w:val="22"/>
              </w:rPr>
              <w:t xml:space="preserve">stapled </w:t>
            </w:r>
            <w:r w:rsidR="00451432" w:rsidRPr="00DF4E1E">
              <w:rPr>
                <w:sz w:val="22"/>
                <w:szCs w:val="22"/>
              </w:rPr>
              <w:t>hard</w:t>
            </w:r>
            <w:r w:rsidR="008F1FF2">
              <w:rPr>
                <w:sz w:val="22"/>
                <w:szCs w:val="22"/>
              </w:rPr>
              <w:t xml:space="preserve"> </w:t>
            </w:r>
            <w:r w:rsidR="00451432" w:rsidRPr="00DF4E1E">
              <w:rPr>
                <w:sz w:val="22"/>
                <w:szCs w:val="22"/>
              </w:rPr>
              <w:t>copies of the Final report in ODOT CRP format</w:t>
            </w:r>
            <w:r w:rsidR="00E7678D" w:rsidRPr="00DF4E1E">
              <w:rPr>
                <w:sz w:val="22"/>
                <w:szCs w:val="22"/>
              </w:rPr>
              <w:t xml:space="preserve"> with all associated pages of the report in 8 ½ x 11 paper size</w:t>
            </w:r>
            <w:r w:rsidR="00846D18" w:rsidRPr="00DF4E1E">
              <w:rPr>
                <w:sz w:val="22"/>
                <w:szCs w:val="22"/>
              </w:rPr>
              <w:t>.</w:t>
            </w:r>
          </w:p>
          <w:p w:rsidR="00E7678D" w:rsidRDefault="00E7678D" w:rsidP="00DF4E1E">
            <w:pPr>
              <w:widowControl w:val="0"/>
              <w:numPr>
                <w:ilvl w:val="0"/>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F4E1E">
              <w:rPr>
                <w:sz w:val="22"/>
                <w:szCs w:val="22"/>
              </w:rPr>
              <w:t>One digital PDF copy of the ODOT CRP report.</w:t>
            </w:r>
          </w:p>
          <w:p w:rsidR="00223D7B" w:rsidRDefault="00223D7B" w:rsidP="00DF4E1E">
            <w:pPr>
              <w:widowControl w:val="0"/>
              <w:numPr>
                <w:ilvl w:val="0"/>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 xml:space="preserve">One digital PDF copy of each </w:t>
            </w:r>
            <w:r w:rsidRPr="00DF4E1E">
              <w:rPr>
                <w:bCs/>
                <w:sz w:val="22"/>
                <w:szCs w:val="22"/>
              </w:rPr>
              <w:t>Oklahoma</w:t>
            </w:r>
            <w:r>
              <w:rPr>
                <w:bCs/>
                <w:sz w:val="22"/>
                <w:szCs w:val="22"/>
              </w:rPr>
              <w:t xml:space="preserve"> Archeological Site Survey Form.</w:t>
            </w:r>
          </w:p>
          <w:p w:rsidR="00D91C49" w:rsidRDefault="00D91C49" w:rsidP="00DF4E1E">
            <w:pPr>
              <w:widowControl w:val="0"/>
              <w:numPr>
                <w:ilvl w:val="0"/>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GIS Shapefiles of the study area</w:t>
            </w:r>
            <w:r w:rsidR="00DE3803">
              <w:rPr>
                <w:sz w:val="22"/>
                <w:szCs w:val="22"/>
              </w:rPr>
              <w:t xml:space="preserve"> (NAD 27)</w:t>
            </w:r>
            <w:r>
              <w:rPr>
                <w:sz w:val="22"/>
                <w:szCs w:val="22"/>
              </w:rPr>
              <w:t>.</w:t>
            </w:r>
          </w:p>
          <w:p w:rsidR="00DE3803" w:rsidRPr="00DE3803" w:rsidRDefault="00DE3803" w:rsidP="00DE3803">
            <w:pPr>
              <w:widowControl w:val="0"/>
              <w:numPr>
                <w:ilvl w:val="0"/>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GIS Shapefiles of archeological sites documented during the investigations (NAD 27).</w:t>
            </w:r>
          </w:p>
          <w:p w:rsidR="00451432" w:rsidRPr="00DF4E1E" w:rsidRDefault="00E7678D" w:rsidP="00DF4E1E">
            <w:pPr>
              <w:widowControl w:val="0"/>
              <w:numPr>
                <w:ilvl w:val="0"/>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F4E1E">
              <w:rPr>
                <w:sz w:val="22"/>
                <w:szCs w:val="22"/>
              </w:rPr>
              <w:t xml:space="preserve">Two </w:t>
            </w:r>
            <w:r w:rsidR="00433E67">
              <w:rPr>
                <w:sz w:val="22"/>
                <w:szCs w:val="22"/>
              </w:rPr>
              <w:t xml:space="preserve">stapled </w:t>
            </w:r>
            <w:r w:rsidRPr="00DF4E1E">
              <w:rPr>
                <w:sz w:val="22"/>
                <w:szCs w:val="22"/>
              </w:rPr>
              <w:t>hardcopies</w:t>
            </w:r>
            <w:r w:rsidR="00451432" w:rsidRPr="00DF4E1E">
              <w:rPr>
                <w:sz w:val="22"/>
                <w:szCs w:val="22"/>
              </w:rPr>
              <w:t xml:space="preserve"> each of archeological site form(s) with ODOT assigned trinomials</w:t>
            </w:r>
            <w:r w:rsidR="00846D18" w:rsidRPr="00DF4E1E">
              <w:rPr>
                <w:sz w:val="22"/>
                <w:szCs w:val="22"/>
              </w:rPr>
              <w:t>.</w:t>
            </w:r>
            <w:r w:rsidR="00854B74" w:rsidRPr="00DF4E1E">
              <w:rPr>
                <w:sz w:val="22"/>
                <w:szCs w:val="22"/>
              </w:rPr>
              <w:t xml:space="preserve">  Photographs may be attached as appropriate.</w:t>
            </w:r>
          </w:p>
          <w:p w:rsidR="00451432" w:rsidRPr="00DF4E1E" w:rsidRDefault="00E7678D" w:rsidP="00DF4E1E">
            <w:pPr>
              <w:widowControl w:val="0"/>
              <w:numPr>
                <w:ilvl w:val="0"/>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F4E1E">
              <w:rPr>
                <w:sz w:val="22"/>
                <w:szCs w:val="22"/>
              </w:rPr>
              <w:t xml:space="preserve">Two </w:t>
            </w:r>
            <w:r w:rsidR="00433E67">
              <w:rPr>
                <w:sz w:val="22"/>
                <w:szCs w:val="22"/>
              </w:rPr>
              <w:t xml:space="preserve">stapled </w:t>
            </w:r>
            <w:r w:rsidRPr="00DF4E1E">
              <w:rPr>
                <w:sz w:val="22"/>
                <w:szCs w:val="22"/>
              </w:rPr>
              <w:t>hardcopies</w:t>
            </w:r>
            <w:r w:rsidR="00451432" w:rsidRPr="00DF4E1E">
              <w:rPr>
                <w:sz w:val="22"/>
                <w:szCs w:val="22"/>
              </w:rPr>
              <w:t xml:space="preserve"> each of SHPO Historic Preservation Resource Identification Form(s)</w:t>
            </w:r>
            <w:r w:rsidR="00846D18" w:rsidRPr="00DF4E1E">
              <w:rPr>
                <w:sz w:val="22"/>
                <w:szCs w:val="22"/>
              </w:rPr>
              <w:t>.</w:t>
            </w:r>
          </w:p>
          <w:p w:rsidR="00451432" w:rsidRPr="00DF4E1E" w:rsidRDefault="00451432" w:rsidP="00DF4E1E">
            <w:pPr>
              <w:widowControl w:val="0"/>
              <w:numPr>
                <w:ilvl w:val="1"/>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F4E1E">
              <w:rPr>
                <w:sz w:val="22"/>
                <w:szCs w:val="22"/>
              </w:rPr>
              <w:t>Structure photographs submitted as color images label</w:t>
            </w:r>
            <w:r w:rsidR="00433E67">
              <w:rPr>
                <w:sz w:val="22"/>
                <w:szCs w:val="22"/>
              </w:rPr>
              <w:t>ed as discussed above</w:t>
            </w:r>
            <w:r w:rsidR="00846D18" w:rsidRPr="00DF4E1E">
              <w:rPr>
                <w:sz w:val="22"/>
                <w:szCs w:val="22"/>
              </w:rPr>
              <w:t>.</w:t>
            </w:r>
          </w:p>
          <w:p w:rsidR="00451432" w:rsidRPr="00DF4E1E" w:rsidRDefault="00E7678D" w:rsidP="00DF4E1E">
            <w:pPr>
              <w:widowControl w:val="0"/>
              <w:numPr>
                <w:ilvl w:val="0"/>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F4E1E">
              <w:rPr>
                <w:sz w:val="22"/>
                <w:szCs w:val="22"/>
              </w:rPr>
              <w:t xml:space="preserve">Two </w:t>
            </w:r>
            <w:r w:rsidR="00433E67">
              <w:rPr>
                <w:sz w:val="22"/>
                <w:szCs w:val="22"/>
              </w:rPr>
              <w:t xml:space="preserve">stapled </w:t>
            </w:r>
            <w:r w:rsidRPr="00DF4E1E">
              <w:rPr>
                <w:sz w:val="22"/>
                <w:szCs w:val="22"/>
              </w:rPr>
              <w:t xml:space="preserve">hardcopies </w:t>
            </w:r>
            <w:r w:rsidR="00451432" w:rsidRPr="00DF4E1E">
              <w:rPr>
                <w:sz w:val="22"/>
                <w:szCs w:val="22"/>
              </w:rPr>
              <w:t>of each ODOT Bridge form(s)</w:t>
            </w:r>
            <w:r w:rsidR="00846D18" w:rsidRPr="00DF4E1E">
              <w:rPr>
                <w:sz w:val="22"/>
                <w:szCs w:val="22"/>
              </w:rPr>
              <w:t>.</w:t>
            </w:r>
          </w:p>
          <w:p w:rsidR="00846D18" w:rsidRPr="00DF4E1E" w:rsidRDefault="00451432" w:rsidP="00433E67">
            <w:pPr>
              <w:widowControl w:val="0"/>
              <w:numPr>
                <w:ilvl w:val="1"/>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DF4E1E">
              <w:rPr>
                <w:sz w:val="22"/>
                <w:szCs w:val="22"/>
              </w:rPr>
              <w:t>Bridge photographs submitted as color images label</w:t>
            </w:r>
            <w:r w:rsidR="00433E67">
              <w:rPr>
                <w:sz w:val="22"/>
                <w:szCs w:val="22"/>
              </w:rPr>
              <w:t>ed as discussed above</w:t>
            </w:r>
            <w:r w:rsidR="00846D18" w:rsidRPr="00DF4E1E">
              <w:rPr>
                <w:sz w:val="22"/>
                <w:szCs w:val="22"/>
              </w:rPr>
              <w:t>.</w:t>
            </w:r>
          </w:p>
        </w:tc>
      </w:tr>
      <w:tr w:rsidR="00547890" w:rsidRPr="00DF4E1E" w:rsidTr="0092076E">
        <w:tc>
          <w:tcPr>
            <w:tcW w:w="9990" w:type="dxa"/>
            <w:gridSpan w:val="9"/>
          </w:tcPr>
          <w:p w:rsidR="00547890" w:rsidRPr="00DF4E1E" w:rsidRDefault="00547890"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tc>
      </w:tr>
      <w:tr w:rsidR="00430268" w:rsidRPr="00DF4E1E" w:rsidTr="0092076E">
        <w:tc>
          <w:tcPr>
            <w:tcW w:w="9990" w:type="dxa"/>
            <w:gridSpan w:val="9"/>
            <w:tcBorders>
              <w:bottom w:val="single" w:sz="12" w:space="0" w:color="auto"/>
            </w:tcBorders>
            <w:vAlign w:val="bottom"/>
          </w:tcPr>
          <w:p w:rsidR="00430268" w:rsidRPr="00DF4E1E" w:rsidRDefault="00FF4652"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DF4E1E">
              <w:rPr>
                <w:b/>
                <w:color w:val="000000"/>
                <w:sz w:val="22"/>
                <w:szCs w:val="22"/>
              </w:rPr>
              <w:t xml:space="preserve">SUGGESTED </w:t>
            </w:r>
            <w:r w:rsidR="00430268" w:rsidRPr="00DF4E1E">
              <w:rPr>
                <w:b/>
                <w:color w:val="000000"/>
                <w:sz w:val="22"/>
                <w:szCs w:val="22"/>
              </w:rPr>
              <w:t>REFERENCES:</w:t>
            </w:r>
          </w:p>
        </w:tc>
      </w:tr>
      <w:tr w:rsidR="00805A1F" w:rsidRPr="00DF4E1E" w:rsidTr="0092076E">
        <w:tc>
          <w:tcPr>
            <w:tcW w:w="9990" w:type="dxa"/>
            <w:gridSpan w:val="9"/>
            <w:vAlign w:val="bottom"/>
          </w:tcPr>
          <w:p w:rsidR="00805A1F" w:rsidRPr="00DF4E1E" w:rsidRDefault="00805A1F"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16"/>
                <w:szCs w:val="16"/>
              </w:rPr>
            </w:pPr>
          </w:p>
        </w:tc>
      </w:tr>
      <w:tr w:rsidR="00805A1F" w:rsidRPr="00DF4E1E" w:rsidTr="0092076E">
        <w:tc>
          <w:tcPr>
            <w:tcW w:w="450" w:type="dxa"/>
            <w:vAlign w:val="bottom"/>
          </w:tcPr>
          <w:p w:rsidR="00805A1F" w:rsidRPr="00DF4E1E" w:rsidRDefault="00805A1F"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p>
        </w:tc>
        <w:tc>
          <w:tcPr>
            <w:tcW w:w="9540" w:type="dxa"/>
            <w:gridSpan w:val="8"/>
            <w:vAlign w:val="bottom"/>
          </w:tcPr>
          <w:p w:rsidR="00805A1F" w:rsidRPr="00DF4E1E" w:rsidRDefault="00805A1F" w:rsidP="00C052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DF4E1E">
              <w:rPr>
                <w:color w:val="000000"/>
                <w:sz w:val="22"/>
                <w:szCs w:val="22"/>
              </w:rPr>
              <w:t xml:space="preserve">The following links are provided </w:t>
            </w:r>
            <w:r w:rsidR="004A3AFA" w:rsidRPr="00DF4E1E">
              <w:rPr>
                <w:color w:val="000000"/>
                <w:sz w:val="22"/>
                <w:szCs w:val="22"/>
              </w:rPr>
              <w:t xml:space="preserve">in order </w:t>
            </w:r>
            <w:r w:rsidRPr="00DF4E1E">
              <w:rPr>
                <w:color w:val="000000"/>
                <w:sz w:val="22"/>
                <w:szCs w:val="22"/>
              </w:rPr>
              <w:t xml:space="preserve">to facilitate </w:t>
            </w:r>
            <w:r w:rsidR="004A3AFA" w:rsidRPr="00DF4E1E">
              <w:rPr>
                <w:color w:val="000000"/>
                <w:sz w:val="22"/>
                <w:szCs w:val="22"/>
              </w:rPr>
              <w:t>consultant archival research and to guide the consultant to minimum acceptable standards for deliverables that will be reviewed by SHPO and the Okl</w:t>
            </w:r>
            <w:r w:rsidR="00FF0A54" w:rsidRPr="00DF4E1E">
              <w:rPr>
                <w:color w:val="000000"/>
                <w:sz w:val="22"/>
                <w:szCs w:val="22"/>
              </w:rPr>
              <w:t>ahoma Archeological Survey.  ODOT CRP requires some documentation standards to be higher than SHPO or Oklahoma Archeological Survey minimum standards.  These standards have been outlined in the Scope of Work provided above.  If there are any questions regarding deliverables, the Consultant or CR Specialist is directed to the ODOT CRP contact provided above.</w:t>
            </w:r>
          </w:p>
        </w:tc>
      </w:tr>
      <w:tr w:rsidR="00CE1E27" w:rsidRPr="00DF4E1E" w:rsidTr="0092076E">
        <w:tc>
          <w:tcPr>
            <w:tcW w:w="9990" w:type="dxa"/>
            <w:gridSpan w:val="9"/>
          </w:tcPr>
          <w:p w:rsidR="00CE1E27" w:rsidRPr="00DF4E1E" w:rsidRDefault="00CE1E27"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tc>
      </w:tr>
      <w:tr w:rsidR="00430268" w:rsidRPr="00DF4E1E" w:rsidTr="0092076E">
        <w:tc>
          <w:tcPr>
            <w:tcW w:w="9990" w:type="dxa"/>
            <w:gridSpan w:val="9"/>
          </w:tcPr>
          <w:p w:rsidR="00430268" w:rsidRPr="00DF4E1E" w:rsidRDefault="00430268" w:rsidP="00DF4E1E">
            <w:pPr>
              <w:numPr>
                <w:ilvl w:val="0"/>
                <w:numId w:val="4"/>
              </w:numPr>
              <w:rPr>
                <w:sz w:val="22"/>
                <w:szCs w:val="22"/>
              </w:rPr>
            </w:pPr>
            <w:r w:rsidRPr="00DF4E1E">
              <w:rPr>
                <w:sz w:val="22"/>
                <w:szCs w:val="22"/>
              </w:rPr>
              <w:t>Archaeology and Historic Preservation: Secretary of Interior’s Standards and Guidelines.</w:t>
            </w:r>
          </w:p>
          <w:p w:rsidR="00430268" w:rsidRPr="00DF4E1E" w:rsidRDefault="00CB4AD2" w:rsidP="00DF4E1E">
            <w:pPr>
              <w:ind w:left="702"/>
              <w:rPr>
                <w:sz w:val="22"/>
                <w:szCs w:val="22"/>
              </w:rPr>
            </w:pPr>
            <w:hyperlink r:id="rId8" w:history="1">
              <w:r w:rsidR="00430268" w:rsidRPr="00DF4E1E">
                <w:rPr>
                  <w:rStyle w:val="Hyperlink"/>
                  <w:sz w:val="22"/>
                  <w:szCs w:val="22"/>
                </w:rPr>
                <w:t>http://www.nps.gov/history/local-law/arch_stnds_9.htm</w:t>
              </w:r>
            </w:hyperlink>
          </w:p>
        </w:tc>
      </w:tr>
      <w:tr w:rsidR="00430268" w:rsidRPr="00DF4E1E" w:rsidTr="0092076E">
        <w:tc>
          <w:tcPr>
            <w:tcW w:w="9990" w:type="dxa"/>
            <w:gridSpan w:val="9"/>
          </w:tcPr>
          <w:p w:rsidR="00430268" w:rsidRPr="00DF4E1E" w:rsidRDefault="00430268" w:rsidP="00DF4E1E">
            <w:pPr>
              <w:numPr>
                <w:ilvl w:val="0"/>
                <w:numId w:val="4"/>
              </w:numPr>
              <w:rPr>
                <w:sz w:val="22"/>
                <w:szCs w:val="22"/>
              </w:rPr>
            </w:pPr>
            <w:smartTag w:uri="urn:schemas-microsoft-com:office:smarttags" w:element="place">
              <w:smartTag w:uri="urn:schemas-microsoft-com:office:smarttags" w:element="State">
                <w:r w:rsidRPr="00DF4E1E">
                  <w:rPr>
                    <w:sz w:val="22"/>
                    <w:szCs w:val="22"/>
                  </w:rPr>
                  <w:t>Oklahoma</w:t>
                </w:r>
              </w:smartTag>
            </w:smartTag>
            <w:r w:rsidRPr="00DF4E1E">
              <w:rPr>
                <w:sz w:val="22"/>
                <w:szCs w:val="22"/>
              </w:rPr>
              <w:t xml:space="preserve"> Archeological Survey</w:t>
            </w:r>
          </w:p>
          <w:p w:rsidR="00430268" w:rsidRPr="00DF4E1E" w:rsidRDefault="00CB4AD2" w:rsidP="00DF4E1E">
            <w:pPr>
              <w:ind w:left="702"/>
              <w:rPr>
                <w:sz w:val="22"/>
                <w:szCs w:val="22"/>
              </w:rPr>
            </w:pPr>
            <w:hyperlink r:id="rId9" w:history="1">
              <w:r w:rsidR="00430268" w:rsidRPr="00DF4E1E">
                <w:rPr>
                  <w:rStyle w:val="Hyperlink"/>
                  <w:sz w:val="22"/>
                  <w:szCs w:val="22"/>
                </w:rPr>
                <w:t>http://www.ou.edu/cas/archsur/crm.htm</w:t>
              </w:r>
            </w:hyperlink>
          </w:p>
        </w:tc>
      </w:tr>
      <w:tr w:rsidR="00430268" w:rsidRPr="00DF4E1E" w:rsidTr="0092076E">
        <w:tc>
          <w:tcPr>
            <w:tcW w:w="9990" w:type="dxa"/>
            <w:gridSpan w:val="9"/>
          </w:tcPr>
          <w:p w:rsidR="00430268" w:rsidRPr="00DF4E1E" w:rsidRDefault="00430268" w:rsidP="00DF4E1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smartTag w:uri="urn:schemas-microsoft-com:office:smarttags" w:element="State">
              <w:smartTag w:uri="urn:schemas-microsoft-com:office:smarttags" w:element="place">
                <w:r w:rsidRPr="00DF4E1E">
                  <w:rPr>
                    <w:sz w:val="22"/>
                    <w:szCs w:val="22"/>
                  </w:rPr>
                  <w:t>Oklahoma</w:t>
                </w:r>
              </w:smartTag>
            </w:smartTag>
            <w:r w:rsidRPr="00DF4E1E">
              <w:rPr>
                <w:sz w:val="22"/>
                <w:szCs w:val="22"/>
              </w:rPr>
              <w:t xml:space="preserve"> SHPO Review and Compliance Manual.</w:t>
            </w:r>
          </w:p>
          <w:p w:rsidR="00430268" w:rsidRPr="00DF4E1E" w:rsidRDefault="00CB4AD2"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2"/>
              <w:jc w:val="both"/>
              <w:rPr>
                <w:sz w:val="22"/>
                <w:szCs w:val="22"/>
              </w:rPr>
            </w:pPr>
            <w:hyperlink r:id="rId10" w:history="1">
              <w:r w:rsidR="00430268" w:rsidRPr="00DF4E1E">
                <w:rPr>
                  <w:rStyle w:val="Hyperlink"/>
                  <w:sz w:val="22"/>
                  <w:szCs w:val="22"/>
                </w:rPr>
                <w:t>http://www.okhistory.org/shpo/106/rcmanual.htm</w:t>
              </w:r>
            </w:hyperlink>
          </w:p>
        </w:tc>
      </w:tr>
      <w:tr w:rsidR="00430268" w:rsidRPr="00DF4E1E" w:rsidTr="0092076E">
        <w:tc>
          <w:tcPr>
            <w:tcW w:w="9990" w:type="dxa"/>
            <w:gridSpan w:val="9"/>
          </w:tcPr>
          <w:p w:rsidR="00430268" w:rsidRPr="00DF4E1E" w:rsidRDefault="00430268" w:rsidP="00DF4E1E">
            <w:pPr>
              <w:numPr>
                <w:ilvl w:val="0"/>
                <w:numId w:val="4"/>
              </w:numPr>
              <w:rPr>
                <w:sz w:val="22"/>
                <w:szCs w:val="22"/>
              </w:rPr>
            </w:pPr>
            <w:smartTag w:uri="urn:schemas-microsoft-com:office:smarttags" w:element="State">
              <w:smartTag w:uri="urn:schemas-microsoft-com:office:smarttags" w:element="place">
                <w:r w:rsidRPr="00DF4E1E">
                  <w:rPr>
                    <w:sz w:val="22"/>
                    <w:szCs w:val="22"/>
                  </w:rPr>
                  <w:t>Oklahoma</w:t>
                </w:r>
              </w:smartTag>
            </w:smartTag>
            <w:r w:rsidRPr="00DF4E1E">
              <w:rPr>
                <w:sz w:val="22"/>
                <w:szCs w:val="22"/>
              </w:rPr>
              <w:t xml:space="preserve"> GLO Records</w:t>
            </w:r>
          </w:p>
          <w:p w:rsidR="00430268" w:rsidRPr="00DF4E1E" w:rsidRDefault="00CB4AD2" w:rsidP="00DF4E1E">
            <w:pPr>
              <w:ind w:left="702"/>
              <w:rPr>
                <w:sz w:val="22"/>
                <w:szCs w:val="22"/>
              </w:rPr>
            </w:pPr>
            <w:hyperlink r:id="rId11" w:history="1">
              <w:r w:rsidR="00430268" w:rsidRPr="00DF4E1E">
                <w:rPr>
                  <w:rStyle w:val="Hyperlink"/>
                  <w:sz w:val="22"/>
                  <w:szCs w:val="22"/>
                </w:rPr>
                <w:t>http://www.glorecords.blm.gov/SurveySearch/Default.asp</w:t>
              </w:r>
            </w:hyperlink>
            <w:r w:rsidR="00430268" w:rsidRPr="00DF4E1E">
              <w:rPr>
                <w:sz w:val="22"/>
                <w:szCs w:val="22"/>
              </w:rPr>
              <w:t>?</w:t>
            </w:r>
          </w:p>
        </w:tc>
      </w:tr>
      <w:tr w:rsidR="00430268" w:rsidRPr="00DF4E1E" w:rsidTr="0092076E">
        <w:tc>
          <w:tcPr>
            <w:tcW w:w="9990" w:type="dxa"/>
            <w:gridSpan w:val="9"/>
          </w:tcPr>
          <w:p w:rsidR="00430268" w:rsidRPr="00DF4E1E" w:rsidRDefault="00430268" w:rsidP="00DF4E1E">
            <w:pPr>
              <w:numPr>
                <w:ilvl w:val="0"/>
                <w:numId w:val="6"/>
              </w:numPr>
              <w:rPr>
                <w:sz w:val="22"/>
                <w:szCs w:val="22"/>
              </w:rPr>
            </w:pPr>
            <w:r w:rsidRPr="00DF4E1E">
              <w:rPr>
                <w:sz w:val="22"/>
                <w:szCs w:val="22"/>
              </w:rPr>
              <w:t xml:space="preserve">National Register of Historic Places in </w:t>
            </w:r>
            <w:smartTag w:uri="urn:schemas-microsoft-com:office:smarttags" w:element="State">
              <w:smartTag w:uri="urn:schemas-microsoft-com:office:smarttags" w:element="place">
                <w:r w:rsidRPr="00DF4E1E">
                  <w:rPr>
                    <w:sz w:val="22"/>
                    <w:szCs w:val="22"/>
                  </w:rPr>
                  <w:t>Oklahoma</w:t>
                </w:r>
              </w:smartTag>
            </w:smartTag>
          </w:p>
          <w:p w:rsidR="00430268" w:rsidRPr="00DF4E1E" w:rsidRDefault="00CB4AD2" w:rsidP="00DF4E1E">
            <w:pPr>
              <w:ind w:left="702"/>
              <w:rPr>
                <w:sz w:val="22"/>
                <w:szCs w:val="22"/>
              </w:rPr>
            </w:pPr>
            <w:hyperlink r:id="rId12" w:history="1">
              <w:r w:rsidR="00430268" w:rsidRPr="00DF4E1E">
                <w:rPr>
                  <w:rStyle w:val="Hyperlink"/>
                  <w:sz w:val="22"/>
                  <w:szCs w:val="22"/>
                </w:rPr>
                <w:t>http://www.seic.okstate.edu/shpo/</w:t>
              </w:r>
            </w:hyperlink>
          </w:p>
        </w:tc>
      </w:tr>
      <w:tr w:rsidR="00255AEB" w:rsidRPr="00DF4E1E" w:rsidTr="0092076E">
        <w:tc>
          <w:tcPr>
            <w:tcW w:w="9990" w:type="dxa"/>
            <w:gridSpan w:val="9"/>
          </w:tcPr>
          <w:p w:rsidR="00255AEB" w:rsidRPr="00DF4E1E" w:rsidRDefault="00255AEB" w:rsidP="00DF4E1E">
            <w:pPr>
              <w:numPr>
                <w:ilvl w:val="0"/>
                <w:numId w:val="6"/>
              </w:numPr>
              <w:rPr>
                <w:sz w:val="22"/>
                <w:szCs w:val="22"/>
              </w:rPr>
            </w:pPr>
            <w:r w:rsidRPr="00DF4E1E">
              <w:rPr>
                <w:sz w:val="22"/>
                <w:szCs w:val="22"/>
              </w:rPr>
              <w:t xml:space="preserve">Thematic surveys conducted in </w:t>
            </w:r>
            <w:smartTag w:uri="urn:schemas-microsoft-com:office:smarttags" w:element="place">
              <w:smartTag w:uri="urn:schemas-microsoft-com:office:smarttags" w:element="State">
                <w:r w:rsidRPr="00DF4E1E">
                  <w:rPr>
                    <w:sz w:val="22"/>
                    <w:szCs w:val="22"/>
                  </w:rPr>
                  <w:t>Oklahoma</w:t>
                </w:r>
              </w:smartTag>
            </w:smartTag>
          </w:p>
          <w:p w:rsidR="00255AEB" w:rsidRPr="00DF4E1E" w:rsidRDefault="00CB4AD2" w:rsidP="00DF4E1E">
            <w:pPr>
              <w:ind w:left="702"/>
              <w:rPr>
                <w:sz w:val="22"/>
                <w:szCs w:val="22"/>
              </w:rPr>
            </w:pPr>
            <w:hyperlink r:id="rId13" w:history="1">
              <w:r w:rsidR="00255AEB" w:rsidRPr="00DF4E1E">
                <w:rPr>
                  <w:rStyle w:val="Hyperlink"/>
                  <w:sz w:val="22"/>
                  <w:szCs w:val="22"/>
                </w:rPr>
                <w:t>http://www.okhistory.org/shpo/thematics.htm</w:t>
              </w:r>
            </w:hyperlink>
          </w:p>
        </w:tc>
      </w:tr>
      <w:tr w:rsidR="00430268" w:rsidRPr="00DF4E1E" w:rsidTr="0092076E">
        <w:tc>
          <w:tcPr>
            <w:tcW w:w="9990" w:type="dxa"/>
            <w:gridSpan w:val="9"/>
          </w:tcPr>
          <w:p w:rsidR="00430268" w:rsidRPr="00DF4E1E" w:rsidRDefault="00430268" w:rsidP="00DF4E1E">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smartTag w:uri="urn:schemas-microsoft-com:office:smarttags" w:element="place">
              <w:smartTag w:uri="urn:schemas-microsoft-com:office:smarttags" w:element="State">
                <w:r w:rsidRPr="00DF4E1E">
                  <w:rPr>
                    <w:color w:val="000000"/>
                    <w:sz w:val="22"/>
                    <w:szCs w:val="22"/>
                  </w:rPr>
                  <w:t>Oklahoma</w:t>
                </w:r>
              </w:smartTag>
            </w:smartTag>
            <w:r w:rsidRPr="00DF4E1E">
              <w:rPr>
                <w:color w:val="000000"/>
                <w:sz w:val="22"/>
                <w:szCs w:val="22"/>
              </w:rPr>
              <w:t xml:space="preserve"> National Register Handbook</w:t>
            </w:r>
          </w:p>
          <w:p w:rsidR="00430268" w:rsidRPr="00DF4E1E" w:rsidRDefault="00CB4AD2" w:rsidP="00DF4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2"/>
              <w:jc w:val="both"/>
              <w:rPr>
                <w:color w:val="000000"/>
                <w:sz w:val="22"/>
                <w:szCs w:val="22"/>
              </w:rPr>
            </w:pPr>
            <w:hyperlink r:id="rId14" w:history="1">
              <w:r w:rsidR="00430268" w:rsidRPr="00DF4E1E">
                <w:rPr>
                  <w:rStyle w:val="Hyperlink"/>
                  <w:sz w:val="22"/>
                  <w:szCs w:val="22"/>
                </w:rPr>
                <w:t>http://www.okhistory.org/shpo/NRHANDBK.htm</w:t>
              </w:r>
            </w:hyperlink>
          </w:p>
        </w:tc>
      </w:tr>
      <w:tr w:rsidR="00430268" w:rsidRPr="00DF4E1E" w:rsidTr="0092076E">
        <w:tc>
          <w:tcPr>
            <w:tcW w:w="9990" w:type="dxa"/>
            <w:gridSpan w:val="9"/>
          </w:tcPr>
          <w:p w:rsidR="00430268" w:rsidRPr="00DF4E1E" w:rsidRDefault="00430268" w:rsidP="00DF4E1E">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DF4E1E">
              <w:rPr>
                <w:color w:val="000000"/>
                <w:sz w:val="22"/>
                <w:szCs w:val="22"/>
              </w:rPr>
              <w:t>Oklahoma Geological Survey (online geology maps)</w:t>
            </w:r>
          </w:p>
          <w:p w:rsidR="00430268" w:rsidRPr="00DF4E1E" w:rsidRDefault="00CB4AD2" w:rsidP="00DF4E1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2"/>
              <w:jc w:val="both"/>
              <w:rPr>
                <w:color w:val="000000"/>
                <w:sz w:val="22"/>
                <w:szCs w:val="22"/>
              </w:rPr>
            </w:pPr>
            <w:hyperlink r:id="rId15" w:history="1">
              <w:r w:rsidR="00430268" w:rsidRPr="00DF4E1E">
                <w:rPr>
                  <w:rStyle w:val="Hyperlink"/>
                  <w:sz w:val="22"/>
                  <w:szCs w:val="22"/>
                </w:rPr>
                <w:t>http://www.ogs.ou.edu/geolmapping.php</w:t>
              </w:r>
            </w:hyperlink>
          </w:p>
        </w:tc>
      </w:tr>
      <w:tr w:rsidR="00865359" w:rsidRPr="00DF4E1E" w:rsidTr="0092076E">
        <w:tc>
          <w:tcPr>
            <w:tcW w:w="9990" w:type="dxa"/>
            <w:gridSpan w:val="9"/>
          </w:tcPr>
          <w:p w:rsidR="00865359" w:rsidRPr="00DF4E1E" w:rsidRDefault="00865359" w:rsidP="00DF4E1E">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smartTag w:uri="urn:schemas-microsoft-com:office:smarttags" w:element="place">
              <w:smartTag w:uri="urn:schemas-microsoft-com:office:smarttags" w:element="PlaceName">
                <w:r w:rsidRPr="00DF4E1E">
                  <w:rPr>
                    <w:color w:val="000000"/>
                    <w:sz w:val="22"/>
                    <w:szCs w:val="22"/>
                  </w:rPr>
                  <w:t>Oklahoma</w:t>
                </w:r>
              </w:smartTag>
              <w:r w:rsidRPr="00DF4E1E">
                <w:rPr>
                  <w:color w:val="000000"/>
                  <w:sz w:val="22"/>
                  <w:szCs w:val="22"/>
                </w:rPr>
                <w:t xml:space="preserve"> </w:t>
              </w:r>
              <w:smartTag w:uri="urn:schemas-microsoft-com:office:smarttags" w:element="PlaceName">
                <w:r w:rsidRPr="00DF4E1E">
                  <w:rPr>
                    <w:color w:val="000000"/>
                    <w:sz w:val="22"/>
                    <w:szCs w:val="22"/>
                  </w:rPr>
                  <w:t>Petroleum</w:t>
                </w:r>
              </w:smartTag>
              <w:r w:rsidRPr="00DF4E1E">
                <w:rPr>
                  <w:color w:val="000000"/>
                  <w:sz w:val="22"/>
                  <w:szCs w:val="22"/>
                </w:rPr>
                <w:t xml:space="preserve"> </w:t>
              </w:r>
              <w:smartTag w:uri="urn:schemas-microsoft-com:office:smarttags" w:element="PlaceName">
                <w:r w:rsidRPr="00DF4E1E">
                  <w:rPr>
                    <w:color w:val="000000"/>
                    <w:sz w:val="22"/>
                    <w:szCs w:val="22"/>
                  </w:rPr>
                  <w:t>Inform</w:t>
                </w:r>
                <w:r w:rsidR="002A522A" w:rsidRPr="00DF4E1E">
                  <w:rPr>
                    <w:color w:val="000000"/>
                    <w:sz w:val="22"/>
                    <w:szCs w:val="22"/>
                  </w:rPr>
                  <w:t>ation</w:t>
                </w:r>
              </w:smartTag>
              <w:r w:rsidR="002A522A" w:rsidRPr="00DF4E1E">
                <w:rPr>
                  <w:color w:val="000000"/>
                  <w:sz w:val="22"/>
                  <w:szCs w:val="22"/>
                </w:rPr>
                <w:t xml:space="preserve"> </w:t>
              </w:r>
              <w:smartTag w:uri="urn:schemas-microsoft-com:office:smarttags" w:element="PlaceType">
                <w:r w:rsidR="002A522A" w:rsidRPr="00DF4E1E">
                  <w:rPr>
                    <w:color w:val="000000"/>
                    <w:sz w:val="22"/>
                    <w:szCs w:val="22"/>
                  </w:rPr>
                  <w:t>Center</w:t>
                </w:r>
              </w:smartTag>
            </w:smartTag>
            <w:r w:rsidR="002A522A" w:rsidRPr="00DF4E1E">
              <w:rPr>
                <w:color w:val="000000"/>
                <w:sz w:val="22"/>
                <w:szCs w:val="22"/>
              </w:rPr>
              <w:t xml:space="preserve"> (extensive sets of </w:t>
            </w:r>
            <w:r w:rsidRPr="00DF4E1E">
              <w:rPr>
                <w:color w:val="000000"/>
                <w:sz w:val="22"/>
                <w:szCs w:val="22"/>
              </w:rPr>
              <w:t>aerials at the facility)</w:t>
            </w:r>
          </w:p>
          <w:p w:rsidR="00865359" w:rsidRPr="00DF4E1E" w:rsidRDefault="00CB4AD2" w:rsidP="00DF4E1E">
            <w:pPr>
              <w:widowControl w:val="0"/>
              <w:tabs>
                <w:tab w:val="left" w:pos="-1440"/>
                <w:tab w:val="left" w:pos="-72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2"/>
              <w:jc w:val="both"/>
              <w:rPr>
                <w:color w:val="000000"/>
                <w:sz w:val="22"/>
                <w:szCs w:val="22"/>
              </w:rPr>
            </w:pPr>
            <w:hyperlink r:id="rId16" w:history="1">
              <w:r w:rsidR="00B30D16" w:rsidRPr="00DF4E1E">
                <w:rPr>
                  <w:rStyle w:val="Hyperlink"/>
                  <w:sz w:val="22"/>
                  <w:szCs w:val="22"/>
                </w:rPr>
                <w:t>http://www.ogs.ou.edu/opic.php</w:t>
              </w:r>
            </w:hyperlink>
          </w:p>
        </w:tc>
      </w:tr>
      <w:tr w:rsidR="00430268" w:rsidRPr="00DF4E1E" w:rsidTr="0092076E">
        <w:tc>
          <w:tcPr>
            <w:tcW w:w="9990" w:type="dxa"/>
            <w:gridSpan w:val="9"/>
          </w:tcPr>
          <w:p w:rsidR="00430268" w:rsidRPr="00DF4E1E" w:rsidRDefault="00430268" w:rsidP="00DF4E1E">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DF4E1E">
              <w:rPr>
                <w:color w:val="000000"/>
                <w:sz w:val="22"/>
                <w:szCs w:val="22"/>
              </w:rPr>
              <w:t xml:space="preserve">Maps in the </w:t>
            </w:r>
            <w:smartTag w:uri="urn:schemas-microsoft-com:office:smarttags" w:element="place">
              <w:smartTag w:uri="urn:schemas-microsoft-com:office:smarttags" w:element="State">
                <w:r w:rsidRPr="00DF4E1E">
                  <w:rPr>
                    <w:color w:val="000000"/>
                    <w:sz w:val="22"/>
                    <w:szCs w:val="22"/>
                  </w:rPr>
                  <w:t>Oklahoma</w:t>
                </w:r>
              </w:smartTag>
            </w:smartTag>
            <w:r w:rsidRPr="00DF4E1E">
              <w:rPr>
                <w:color w:val="000000"/>
                <w:sz w:val="22"/>
                <w:szCs w:val="22"/>
              </w:rPr>
              <w:t xml:space="preserve"> Historical Society Research Collection</w:t>
            </w:r>
          </w:p>
          <w:p w:rsidR="00430268" w:rsidRPr="00DF4E1E" w:rsidRDefault="00CB4AD2" w:rsidP="00DF4E1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2"/>
              <w:jc w:val="both"/>
              <w:rPr>
                <w:color w:val="000000"/>
                <w:sz w:val="22"/>
                <w:szCs w:val="22"/>
              </w:rPr>
            </w:pPr>
            <w:hyperlink r:id="rId17" w:history="1">
              <w:r w:rsidR="00430268" w:rsidRPr="00DF4E1E">
                <w:rPr>
                  <w:rStyle w:val="Hyperlink"/>
                  <w:sz w:val="22"/>
                  <w:szCs w:val="22"/>
                </w:rPr>
                <w:t>http://www.okhistory.org/research/collections/maps.html</w:t>
              </w:r>
            </w:hyperlink>
          </w:p>
        </w:tc>
      </w:tr>
      <w:tr w:rsidR="00865359" w:rsidRPr="00DF4E1E" w:rsidTr="0092076E">
        <w:tc>
          <w:tcPr>
            <w:tcW w:w="9990" w:type="dxa"/>
            <w:gridSpan w:val="9"/>
          </w:tcPr>
          <w:p w:rsidR="00865359" w:rsidRPr="00DF4E1E" w:rsidRDefault="003911CD" w:rsidP="00DF4E1E">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Pr>
                <w:color w:val="000000"/>
                <w:sz w:val="22"/>
                <w:szCs w:val="22"/>
              </w:rPr>
              <w:t>A</w:t>
            </w:r>
            <w:r w:rsidR="00865359" w:rsidRPr="00DF4E1E">
              <w:rPr>
                <w:color w:val="000000"/>
                <w:sz w:val="22"/>
                <w:szCs w:val="22"/>
              </w:rPr>
              <w:t>erial photograph collection</w:t>
            </w:r>
            <w:r>
              <w:rPr>
                <w:color w:val="000000"/>
                <w:sz w:val="22"/>
                <w:szCs w:val="22"/>
              </w:rPr>
              <w:t>s in Oklahoma</w:t>
            </w:r>
          </w:p>
          <w:p w:rsidR="003911CD" w:rsidRPr="003911CD" w:rsidRDefault="00CB4AD2" w:rsidP="003911CD">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2"/>
              <w:jc w:val="both"/>
              <w:rPr>
                <w:sz w:val="24"/>
                <w:szCs w:val="24"/>
              </w:rPr>
            </w:pPr>
            <w:hyperlink r:id="rId18" w:history="1">
              <w:r w:rsidR="003911CD" w:rsidRPr="001F219A">
                <w:rPr>
                  <w:rStyle w:val="Hyperlink"/>
                  <w:sz w:val="24"/>
                  <w:szCs w:val="24"/>
                </w:rPr>
                <w:t>http://libraries.ou.edu/cms/?id=100</w:t>
              </w:r>
            </w:hyperlink>
          </w:p>
        </w:tc>
      </w:tr>
      <w:tr w:rsidR="00430268" w:rsidRPr="00DF4E1E" w:rsidTr="0092076E">
        <w:tc>
          <w:tcPr>
            <w:tcW w:w="9990" w:type="dxa"/>
            <w:gridSpan w:val="9"/>
          </w:tcPr>
          <w:p w:rsidR="00430268" w:rsidRPr="00DF4E1E" w:rsidRDefault="00430268" w:rsidP="00DF4E1E">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DF4E1E">
              <w:rPr>
                <w:color w:val="000000"/>
                <w:sz w:val="22"/>
                <w:szCs w:val="22"/>
              </w:rPr>
              <w:t xml:space="preserve">Select Online Historical Quadrangles of </w:t>
            </w:r>
            <w:smartTag w:uri="urn:schemas-microsoft-com:office:smarttags" w:element="place">
              <w:smartTag w:uri="urn:schemas-microsoft-com:office:smarttags" w:element="State">
                <w:r w:rsidRPr="00DF4E1E">
                  <w:rPr>
                    <w:color w:val="000000"/>
                    <w:sz w:val="22"/>
                    <w:szCs w:val="22"/>
                  </w:rPr>
                  <w:t>Oklahoma</w:t>
                </w:r>
              </w:smartTag>
            </w:smartTag>
          </w:p>
          <w:p w:rsidR="00430268" w:rsidRPr="00DF4E1E" w:rsidRDefault="00CB4AD2" w:rsidP="00DF4E1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2"/>
              <w:jc w:val="both"/>
              <w:rPr>
                <w:color w:val="000000"/>
                <w:sz w:val="22"/>
                <w:szCs w:val="22"/>
              </w:rPr>
            </w:pPr>
            <w:hyperlink r:id="rId19" w:history="1">
              <w:r w:rsidR="00430268" w:rsidRPr="00DF4E1E">
                <w:rPr>
                  <w:rStyle w:val="Hyperlink"/>
                  <w:sz w:val="22"/>
                  <w:szCs w:val="22"/>
                </w:rPr>
                <w:t>http://alabamamaps.ua.edu/historicalmaps/us_states/oklahoma/topos/index.html</w:t>
              </w:r>
            </w:hyperlink>
          </w:p>
          <w:p w:rsidR="00AD61E4" w:rsidRPr="00DF4E1E" w:rsidRDefault="00AD61E4" w:rsidP="00DF4E1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2"/>
              <w:jc w:val="both"/>
              <w:rPr>
                <w:color w:val="000000"/>
                <w:sz w:val="22"/>
                <w:szCs w:val="22"/>
              </w:rPr>
            </w:pPr>
          </w:p>
          <w:p w:rsidR="00AD61E4" w:rsidRPr="00DF4E1E" w:rsidRDefault="00CB4AD2" w:rsidP="00DF4E1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2"/>
              <w:jc w:val="both"/>
              <w:rPr>
                <w:color w:val="000000"/>
                <w:sz w:val="22"/>
                <w:szCs w:val="22"/>
              </w:rPr>
            </w:pPr>
            <w:hyperlink r:id="rId20" w:history="1">
              <w:r w:rsidR="00AD61E4" w:rsidRPr="00DF4E1E">
                <w:rPr>
                  <w:rStyle w:val="Hyperlink"/>
                  <w:sz w:val="22"/>
                  <w:szCs w:val="22"/>
                </w:rPr>
                <w:t>http://www.lib.utexas.edu/maps/topo/oklahoma/</w:t>
              </w:r>
            </w:hyperlink>
          </w:p>
        </w:tc>
      </w:tr>
      <w:tr w:rsidR="00854B74" w:rsidRPr="00DF4E1E" w:rsidTr="0092076E">
        <w:tc>
          <w:tcPr>
            <w:tcW w:w="9990" w:type="dxa"/>
            <w:gridSpan w:val="9"/>
          </w:tcPr>
          <w:p w:rsidR="00854B74" w:rsidRPr="00DF4E1E" w:rsidRDefault="00854B74" w:rsidP="00DF4E1E">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DF4E1E">
              <w:rPr>
                <w:color w:val="000000"/>
                <w:sz w:val="22"/>
                <w:szCs w:val="22"/>
              </w:rPr>
              <w:lastRenderedPageBreak/>
              <w:t xml:space="preserve">Select Online Historical </w:t>
            </w:r>
            <w:smartTag w:uri="urn:schemas-microsoft-com:office:smarttags" w:element="place">
              <w:smartTag w:uri="urn:schemas-microsoft-com:office:smarttags" w:element="PlaceType">
                <w:r w:rsidRPr="00DF4E1E">
                  <w:rPr>
                    <w:color w:val="000000"/>
                    <w:sz w:val="22"/>
                    <w:szCs w:val="22"/>
                  </w:rPr>
                  <w:t>County</w:t>
                </w:r>
              </w:smartTag>
              <w:r w:rsidRPr="00DF4E1E">
                <w:rPr>
                  <w:color w:val="000000"/>
                  <w:sz w:val="22"/>
                  <w:szCs w:val="22"/>
                </w:rPr>
                <w:t xml:space="preserve"> </w:t>
              </w:r>
              <w:smartTag w:uri="urn:schemas-microsoft-com:office:smarttags" w:element="PlaceName">
                <w:r w:rsidRPr="00DF4E1E">
                  <w:rPr>
                    <w:color w:val="000000"/>
                    <w:sz w:val="22"/>
                    <w:szCs w:val="22"/>
                  </w:rPr>
                  <w:t>Soil</w:t>
                </w:r>
              </w:smartTag>
            </w:smartTag>
            <w:r w:rsidRPr="00DF4E1E">
              <w:rPr>
                <w:color w:val="000000"/>
                <w:sz w:val="22"/>
                <w:szCs w:val="22"/>
              </w:rPr>
              <w:t xml:space="preserve"> Maps</w:t>
            </w:r>
          </w:p>
          <w:p w:rsidR="004B282D" w:rsidRPr="00DF4E1E" w:rsidRDefault="00CB4AD2" w:rsidP="00DF4E1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2"/>
              <w:jc w:val="both"/>
              <w:rPr>
                <w:color w:val="000000"/>
                <w:sz w:val="22"/>
                <w:szCs w:val="22"/>
              </w:rPr>
            </w:pPr>
            <w:hyperlink r:id="rId21" w:history="1">
              <w:r w:rsidR="00854B74" w:rsidRPr="00DF4E1E">
                <w:rPr>
                  <w:rStyle w:val="Hyperlink"/>
                  <w:sz w:val="22"/>
                  <w:szCs w:val="22"/>
                </w:rPr>
                <w:t>http://alabamamaps.ua.edu/historicalmaps/soilsurvey/Oklahoma/oklahoma.html</w:t>
              </w:r>
            </w:hyperlink>
          </w:p>
        </w:tc>
      </w:tr>
      <w:tr w:rsidR="00430268" w:rsidRPr="00DF4E1E" w:rsidTr="0092076E">
        <w:tc>
          <w:tcPr>
            <w:tcW w:w="9990" w:type="dxa"/>
            <w:gridSpan w:val="9"/>
          </w:tcPr>
          <w:p w:rsidR="00430268" w:rsidRPr="00DF4E1E" w:rsidRDefault="00430268" w:rsidP="00DF4E1E">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DF4E1E">
              <w:rPr>
                <w:color w:val="000000"/>
                <w:sz w:val="22"/>
                <w:szCs w:val="22"/>
              </w:rPr>
              <w:t>ODOT Bridges references (</w:t>
            </w:r>
            <w:r w:rsidRPr="00DF4E1E">
              <w:rPr>
                <w:i/>
                <w:color w:val="000000"/>
                <w:sz w:val="22"/>
                <w:szCs w:val="22"/>
              </w:rPr>
              <w:t>Spans of Tim</w:t>
            </w:r>
            <w:r w:rsidR="00CE1E27" w:rsidRPr="00DF4E1E">
              <w:rPr>
                <w:i/>
                <w:color w:val="000000"/>
                <w:sz w:val="22"/>
                <w:szCs w:val="22"/>
              </w:rPr>
              <w:t xml:space="preserve">e </w:t>
            </w:r>
            <w:r w:rsidR="00CE1E27" w:rsidRPr="00DF4E1E">
              <w:rPr>
                <w:color w:val="000000"/>
                <w:sz w:val="22"/>
                <w:szCs w:val="22"/>
              </w:rPr>
              <w:t>and Bridge Relocation Program</w:t>
            </w:r>
            <w:r w:rsidRPr="00DF4E1E">
              <w:rPr>
                <w:color w:val="000000"/>
                <w:sz w:val="22"/>
                <w:szCs w:val="22"/>
              </w:rPr>
              <w:t>)</w:t>
            </w:r>
          </w:p>
          <w:p w:rsidR="00430268" w:rsidRPr="00DF4E1E" w:rsidRDefault="00CB4AD2" w:rsidP="00DF4E1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2"/>
              <w:jc w:val="both"/>
              <w:rPr>
                <w:color w:val="000000"/>
                <w:sz w:val="22"/>
                <w:szCs w:val="22"/>
              </w:rPr>
            </w:pPr>
            <w:hyperlink r:id="rId22" w:history="1">
              <w:r w:rsidR="00CE1E27" w:rsidRPr="00DF4E1E">
                <w:rPr>
                  <w:rStyle w:val="Hyperlink"/>
                  <w:sz w:val="22"/>
                  <w:szCs w:val="22"/>
                </w:rPr>
                <w:t>http://www.okladot.state.ok.us/env/historical_bridges.htm</w:t>
              </w:r>
            </w:hyperlink>
          </w:p>
        </w:tc>
      </w:tr>
      <w:tr w:rsidR="004815D7" w:rsidRPr="00DF4E1E" w:rsidTr="0092076E">
        <w:tc>
          <w:tcPr>
            <w:tcW w:w="9990" w:type="dxa"/>
            <w:gridSpan w:val="9"/>
          </w:tcPr>
          <w:p w:rsidR="004815D7" w:rsidRPr="00DF4E1E" w:rsidRDefault="004815D7" w:rsidP="00DF4E1E">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DF4E1E">
              <w:rPr>
                <w:color w:val="000000"/>
                <w:sz w:val="22"/>
                <w:szCs w:val="22"/>
              </w:rPr>
              <w:t>ODOT Route 66 resources</w:t>
            </w:r>
          </w:p>
          <w:p w:rsidR="004815D7" w:rsidRPr="00DF4E1E" w:rsidRDefault="00CB4AD2" w:rsidP="00DF4E1E">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2"/>
              <w:jc w:val="both"/>
              <w:rPr>
                <w:color w:val="000000"/>
                <w:sz w:val="22"/>
                <w:szCs w:val="22"/>
              </w:rPr>
            </w:pPr>
            <w:hyperlink r:id="rId23" w:history="1">
              <w:r w:rsidR="004815D7" w:rsidRPr="00DF4E1E">
                <w:rPr>
                  <w:rStyle w:val="Hyperlink"/>
                  <w:sz w:val="22"/>
                  <w:szCs w:val="22"/>
                </w:rPr>
                <w:t>http://www.okladot.state.ok.us/memorial/route66/index.htm</w:t>
              </w:r>
            </w:hyperlink>
          </w:p>
        </w:tc>
      </w:tr>
      <w:tr w:rsidR="00EB4E6F" w:rsidRPr="00DF4E1E" w:rsidTr="0092076E">
        <w:tc>
          <w:tcPr>
            <w:tcW w:w="9990" w:type="dxa"/>
            <w:gridSpan w:val="9"/>
          </w:tcPr>
          <w:p w:rsidR="00EB4E6F" w:rsidRPr="00DF4E1E" w:rsidRDefault="00EB4E6F" w:rsidP="00DF4E1E">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DF4E1E">
              <w:rPr>
                <w:color w:val="000000"/>
                <w:sz w:val="22"/>
                <w:szCs w:val="22"/>
              </w:rPr>
              <w:t xml:space="preserve">Chronicles of </w:t>
            </w:r>
            <w:smartTag w:uri="urn:schemas-microsoft-com:office:smarttags" w:element="place">
              <w:smartTag w:uri="urn:schemas-microsoft-com:office:smarttags" w:element="State">
                <w:r w:rsidRPr="00DF4E1E">
                  <w:rPr>
                    <w:color w:val="000000"/>
                    <w:sz w:val="22"/>
                    <w:szCs w:val="22"/>
                  </w:rPr>
                  <w:t>Oklahoma</w:t>
                </w:r>
              </w:smartTag>
            </w:smartTag>
          </w:p>
          <w:p w:rsidR="00EB4E6F" w:rsidRPr="00DF4E1E" w:rsidRDefault="00CB4AD2" w:rsidP="00DF4E1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2"/>
              <w:jc w:val="both"/>
              <w:rPr>
                <w:color w:val="000000"/>
                <w:sz w:val="22"/>
                <w:szCs w:val="22"/>
              </w:rPr>
            </w:pPr>
            <w:hyperlink r:id="rId24" w:history="1">
              <w:r w:rsidR="00EB4E6F" w:rsidRPr="00DF4E1E">
                <w:rPr>
                  <w:rStyle w:val="Hyperlink"/>
                  <w:sz w:val="22"/>
                  <w:szCs w:val="22"/>
                </w:rPr>
                <w:t>http://digital.library.okstate.edu/Chronicles/index.html</w:t>
              </w:r>
            </w:hyperlink>
          </w:p>
        </w:tc>
      </w:tr>
      <w:tr w:rsidR="00EB4E6F" w:rsidRPr="00DF4E1E" w:rsidTr="0092076E">
        <w:tc>
          <w:tcPr>
            <w:tcW w:w="9990" w:type="dxa"/>
            <w:gridSpan w:val="9"/>
          </w:tcPr>
          <w:p w:rsidR="00EB4E6F" w:rsidRPr="00DF4E1E" w:rsidRDefault="00EB4E6F" w:rsidP="00DF4E1E">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DF4E1E">
              <w:rPr>
                <w:bCs/>
                <w:color w:val="000000"/>
                <w:sz w:val="22"/>
                <w:szCs w:val="22"/>
              </w:rPr>
              <w:t>Indian-Pioneer Papers Collection</w:t>
            </w:r>
          </w:p>
          <w:p w:rsidR="00EB4E6F" w:rsidRPr="00DF4E1E" w:rsidRDefault="00CB4AD2" w:rsidP="00DF4E1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2"/>
              <w:jc w:val="both"/>
              <w:rPr>
                <w:color w:val="000000"/>
                <w:sz w:val="22"/>
                <w:szCs w:val="22"/>
              </w:rPr>
            </w:pPr>
            <w:hyperlink r:id="rId25" w:history="1">
              <w:r w:rsidR="00EB4E6F" w:rsidRPr="00DF4E1E">
                <w:rPr>
                  <w:rStyle w:val="Hyperlink"/>
                  <w:sz w:val="22"/>
                  <w:szCs w:val="22"/>
                </w:rPr>
                <w:t>http://digital.libraries.ou.edu/whc/pioneer/</w:t>
              </w:r>
            </w:hyperlink>
          </w:p>
        </w:tc>
      </w:tr>
      <w:tr w:rsidR="00E20A23" w:rsidRPr="00DF4E1E" w:rsidTr="0092076E">
        <w:tc>
          <w:tcPr>
            <w:tcW w:w="9990" w:type="dxa"/>
            <w:gridSpan w:val="9"/>
          </w:tcPr>
          <w:p w:rsidR="00E20A23" w:rsidRDefault="00E20A23" w:rsidP="00DF4E1E">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color w:val="000000"/>
                <w:sz w:val="22"/>
                <w:szCs w:val="22"/>
              </w:rPr>
            </w:pPr>
            <w:r>
              <w:rPr>
                <w:bCs/>
                <w:color w:val="000000"/>
                <w:sz w:val="22"/>
                <w:szCs w:val="22"/>
              </w:rPr>
              <w:t>Topoview, USGS Historical Topographic Map Collection</w:t>
            </w:r>
          </w:p>
          <w:p w:rsidR="00E20A23" w:rsidRPr="00DF4E1E" w:rsidRDefault="00CB4AD2" w:rsidP="00E20A2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Cs/>
                <w:color w:val="000000"/>
                <w:sz w:val="22"/>
                <w:szCs w:val="22"/>
              </w:rPr>
            </w:pPr>
            <w:hyperlink r:id="rId26" w:history="1">
              <w:r w:rsidR="00E20A23" w:rsidRPr="00F77ADB">
                <w:rPr>
                  <w:rStyle w:val="Hyperlink"/>
                  <w:bCs/>
                  <w:sz w:val="22"/>
                  <w:szCs w:val="22"/>
                </w:rPr>
                <w:t>http://ngmdb.usgs.gov/maps/TopoView/</w:t>
              </w:r>
            </w:hyperlink>
          </w:p>
        </w:tc>
      </w:tr>
      <w:tr w:rsidR="00587897" w:rsidRPr="00DF4E1E" w:rsidTr="0092076E">
        <w:tc>
          <w:tcPr>
            <w:tcW w:w="9990" w:type="dxa"/>
            <w:gridSpan w:val="9"/>
          </w:tcPr>
          <w:p w:rsidR="00587897" w:rsidRDefault="00587897" w:rsidP="00DF4E1E">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color w:val="000000"/>
                <w:sz w:val="22"/>
                <w:szCs w:val="22"/>
              </w:rPr>
            </w:pPr>
            <w:r>
              <w:rPr>
                <w:bCs/>
                <w:color w:val="000000"/>
                <w:sz w:val="22"/>
                <w:szCs w:val="22"/>
              </w:rPr>
              <w:t>Oklahoma Prehistoric and Historic Contexts:</w:t>
            </w:r>
          </w:p>
          <w:p w:rsidR="00587897" w:rsidRDefault="00CB4AD2" w:rsidP="0058789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Cs/>
                <w:color w:val="000000"/>
                <w:sz w:val="22"/>
                <w:szCs w:val="22"/>
              </w:rPr>
            </w:pPr>
            <w:hyperlink r:id="rId27" w:history="1">
              <w:r w:rsidR="00587897" w:rsidRPr="0018183C">
                <w:rPr>
                  <w:rStyle w:val="Hyperlink"/>
                  <w:bCs/>
                  <w:sz w:val="22"/>
                  <w:szCs w:val="22"/>
                </w:rPr>
                <w:t>http://www.okhistory.org/shpo/prehistcons.htm</w:t>
              </w:r>
            </w:hyperlink>
          </w:p>
          <w:p w:rsidR="00587897" w:rsidRDefault="00CB4AD2" w:rsidP="0058789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Cs/>
                <w:color w:val="000000"/>
                <w:sz w:val="22"/>
                <w:szCs w:val="22"/>
              </w:rPr>
            </w:pPr>
            <w:hyperlink r:id="rId28" w:history="1">
              <w:r w:rsidR="00587897" w:rsidRPr="00587897">
                <w:rPr>
                  <w:rStyle w:val="Hyperlink"/>
                  <w:bCs/>
                  <w:sz w:val="22"/>
                  <w:szCs w:val="22"/>
                </w:rPr>
                <w:t>http://www.okhistory.org/shpo/histcons.htm</w:t>
              </w:r>
            </w:hyperlink>
          </w:p>
        </w:tc>
      </w:tr>
      <w:tr w:rsidR="00FF4652" w:rsidRPr="00DF4E1E" w:rsidTr="0092076E">
        <w:tc>
          <w:tcPr>
            <w:tcW w:w="9990" w:type="dxa"/>
            <w:gridSpan w:val="9"/>
          </w:tcPr>
          <w:p w:rsidR="00FF4652" w:rsidRPr="00DF4E1E" w:rsidRDefault="00FF4652" w:rsidP="00DF4E1E">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DF4E1E">
              <w:rPr>
                <w:color w:val="000000"/>
                <w:sz w:val="22"/>
                <w:szCs w:val="22"/>
              </w:rPr>
              <w:t>SHPO Determination of Eligibility in Oklahoma</w:t>
            </w:r>
            <w:r w:rsidR="00E0373F" w:rsidRPr="00DF4E1E">
              <w:rPr>
                <w:color w:val="000000"/>
                <w:sz w:val="22"/>
                <w:szCs w:val="22"/>
              </w:rPr>
              <w:t xml:space="preserve"> (DOE) list (updated by SHPO monthly)</w:t>
            </w:r>
          </w:p>
          <w:p w:rsidR="00FF4652" w:rsidRPr="00DF4E1E" w:rsidRDefault="00FF4652" w:rsidP="00DF4E1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2"/>
              <w:jc w:val="both"/>
              <w:rPr>
                <w:color w:val="000000"/>
                <w:sz w:val="22"/>
                <w:szCs w:val="22"/>
              </w:rPr>
            </w:pPr>
            <w:r w:rsidRPr="00DF4E1E">
              <w:rPr>
                <w:color w:val="000000"/>
                <w:sz w:val="22"/>
                <w:szCs w:val="22"/>
              </w:rPr>
              <w:t>Available for review at ODOT CRP office</w:t>
            </w:r>
          </w:p>
        </w:tc>
      </w:tr>
    </w:tbl>
    <w:p w:rsidR="00EB1346" w:rsidRDefault="00EB1346" w:rsidP="00EB1346">
      <w:pPr>
        <w:pStyle w:val="CommentsBodyText"/>
        <w:ind w:left="0"/>
        <w:jc w:val="both"/>
        <w:rPr>
          <w:sz w:val="22"/>
          <w:szCs w:val="22"/>
        </w:rPr>
      </w:pPr>
    </w:p>
    <w:p w:rsidR="00057638" w:rsidRDefault="00057638" w:rsidP="0001391E">
      <w:pPr>
        <w:jc w:val="both"/>
        <w:rPr>
          <w:rFonts w:eastAsiaTheme="minorHAnsi"/>
          <w:color w:val="000000"/>
        </w:rPr>
        <w:sectPr w:rsidR="00057638" w:rsidSect="00FA457B">
          <w:footerReference w:type="even" r:id="rId29"/>
          <w:footerReference w:type="default" r:id="rId30"/>
          <w:headerReference w:type="first" r:id="rId31"/>
          <w:pgSz w:w="12240" w:h="15840" w:code="1"/>
          <w:pgMar w:top="1440" w:right="1440" w:bottom="1440" w:left="1440" w:header="720" w:footer="720" w:gutter="0"/>
          <w:pgNumType w:start="1"/>
          <w:cols w:space="720"/>
          <w:titlePg/>
          <w:docGrid w:linePitch="360"/>
        </w:sectPr>
      </w:pPr>
    </w:p>
    <w:p w:rsidR="005538BB" w:rsidRDefault="005538BB" w:rsidP="005538BB">
      <w:pPr>
        <w:jc w:val="both"/>
        <w:rPr>
          <w:rFonts w:eastAsiaTheme="minorHAnsi"/>
          <w:color w:val="000000"/>
        </w:rPr>
      </w:pPr>
      <w:r>
        <w:rPr>
          <w:rFonts w:eastAsiaTheme="minorHAnsi"/>
          <w:color w:val="000000"/>
        </w:rPr>
        <w:lastRenderedPageBreak/>
        <w:t>Cultural Resources</w:t>
      </w:r>
      <w:r w:rsidRPr="003A7690">
        <w:rPr>
          <w:rFonts w:eastAsiaTheme="minorHAnsi"/>
          <w:color w:val="000000"/>
        </w:rPr>
        <w:t xml:space="preserve"> surveys are frequently conducted</w:t>
      </w:r>
      <w:r>
        <w:rPr>
          <w:rFonts w:eastAsiaTheme="minorHAnsi"/>
          <w:color w:val="000000"/>
        </w:rPr>
        <w:t xml:space="preserve"> to evaluate a project’s effect</w:t>
      </w:r>
      <w:r w:rsidRPr="003A7690">
        <w:rPr>
          <w:rFonts w:eastAsiaTheme="minorHAnsi"/>
          <w:color w:val="000000"/>
        </w:rPr>
        <w:t xml:space="preserve"> </w:t>
      </w:r>
      <w:r>
        <w:rPr>
          <w:rFonts w:eastAsiaTheme="minorHAnsi"/>
          <w:color w:val="000000"/>
        </w:rPr>
        <w:t>to</w:t>
      </w:r>
      <w:r w:rsidRPr="003A7690">
        <w:rPr>
          <w:rFonts w:eastAsiaTheme="minorHAnsi"/>
          <w:color w:val="000000"/>
        </w:rPr>
        <w:t xml:space="preserve"> historic properties. </w:t>
      </w:r>
      <w:r>
        <w:rPr>
          <w:rFonts w:eastAsiaTheme="minorHAnsi"/>
          <w:color w:val="000000"/>
        </w:rPr>
        <w:t xml:space="preserve"> Given the nature of transportation projects and their inherent potential to impact properties, several components are necessary for inclusion in ODOT reports.  </w:t>
      </w:r>
      <w:r w:rsidRPr="003A7690">
        <w:rPr>
          <w:rFonts w:eastAsiaTheme="minorHAnsi"/>
          <w:color w:val="000000"/>
        </w:rPr>
        <w:t xml:space="preserve">The checklist form compiles these </w:t>
      </w:r>
      <w:r>
        <w:rPr>
          <w:rFonts w:eastAsiaTheme="minorHAnsi"/>
          <w:color w:val="000000"/>
        </w:rPr>
        <w:t>components</w:t>
      </w:r>
      <w:r w:rsidRPr="003A7690">
        <w:rPr>
          <w:rFonts w:eastAsiaTheme="minorHAnsi"/>
          <w:color w:val="000000"/>
        </w:rPr>
        <w:t xml:space="preserve"> for use by those qualified </w:t>
      </w:r>
      <w:r>
        <w:rPr>
          <w:rFonts w:eastAsiaTheme="minorHAnsi"/>
          <w:color w:val="000000"/>
        </w:rPr>
        <w:t>cultural resource specialists</w:t>
      </w:r>
      <w:r w:rsidRPr="003A7690">
        <w:rPr>
          <w:rFonts w:eastAsiaTheme="minorHAnsi"/>
          <w:color w:val="000000"/>
        </w:rPr>
        <w:t xml:space="preserve"> who prepare such reports</w:t>
      </w:r>
      <w:r>
        <w:rPr>
          <w:rFonts w:eastAsiaTheme="minorHAnsi"/>
          <w:color w:val="000000"/>
        </w:rPr>
        <w:t xml:space="preserve"> to facilitate the report preparation and review. </w:t>
      </w:r>
      <w:r w:rsidRPr="003A7690">
        <w:rPr>
          <w:rFonts w:eastAsiaTheme="minorHAnsi"/>
          <w:color w:val="000000"/>
        </w:rPr>
        <w:t xml:space="preserve"> </w:t>
      </w:r>
    </w:p>
    <w:p w:rsidR="005538BB" w:rsidRDefault="005538BB" w:rsidP="005538BB">
      <w:pPr>
        <w:jc w:val="both"/>
        <w:rPr>
          <w:rFonts w:eastAsiaTheme="minorHAnsi"/>
          <w:color w:val="000000"/>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0"/>
        <w:gridCol w:w="7920"/>
        <w:gridCol w:w="720"/>
      </w:tblGrid>
      <w:tr w:rsidR="005538BB" w:rsidRPr="00C70E5B" w:rsidTr="00587897">
        <w:trPr>
          <w:cantSplit/>
          <w:trHeight w:val="495"/>
        </w:trPr>
        <w:tc>
          <w:tcPr>
            <w:tcW w:w="720" w:type="dxa"/>
            <w:tcBorders>
              <w:top w:val="single" w:sz="12" w:space="0" w:color="auto"/>
              <w:left w:val="nil"/>
              <w:bottom w:val="nil"/>
              <w:right w:val="nil"/>
            </w:tcBorders>
            <w:vAlign w:val="bottom"/>
          </w:tcPr>
          <w:p w:rsidR="005538BB" w:rsidRPr="00C70E5B" w:rsidRDefault="005538BB" w:rsidP="00587897">
            <w:pPr>
              <w:widowControl w:val="0"/>
              <w:rPr>
                <w:color w:val="000000"/>
              </w:rPr>
            </w:pPr>
          </w:p>
        </w:tc>
        <w:tc>
          <w:tcPr>
            <w:tcW w:w="8640" w:type="dxa"/>
            <w:gridSpan w:val="2"/>
            <w:tcBorders>
              <w:top w:val="single" w:sz="12" w:space="0" w:color="auto"/>
              <w:left w:val="nil"/>
              <w:bottom w:val="nil"/>
              <w:right w:val="nil"/>
            </w:tcBorders>
            <w:vAlign w:val="bottom"/>
            <w:hideMark/>
          </w:tcPr>
          <w:p w:rsidR="005538BB" w:rsidRPr="00C70E5B" w:rsidRDefault="005538BB" w:rsidP="00587897">
            <w:pPr>
              <w:widowControl w:val="0"/>
              <w:rPr>
                <w:color w:val="000000"/>
              </w:rPr>
            </w:pPr>
            <w:r w:rsidRPr="00C70E5B">
              <w:rPr>
                <w:b/>
              </w:rPr>
              <w:t>PROJECT INFORMATION: BULLETED LIST</w:t>
            </w:r>
          </w:p>
        </w:tc>
      </w:tr>
      <w:tr w:rsidR="005538BB" w:rsidRPr="00C70E5B" w:rsidTr="00587897">
        <w:trPr>
          <w:cantSplit/>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jc w:val="right"/>
              <w:rPr>
                <w:b/>
              </w:rPr>
            </w:pPr>
            <w:r w:rsidRPr="00C70E5B">
              <w:rPr>
                <w:b/>
              </w:rPr>
              <w:t>1</w:t>
            </w:r>
          </w:p>
        </w:tc>
        <w:tc>
          <w:tcPr>
            <w:tcW w:w="7920" w:type="dxa"/>
            <w:hideMark/>
          </w:tcPr>
          <w:p w:rsidR="005538BB" w:rsidRPr="00C70E5B" w:rsidRDefault="005538BB" w:rsidP="00587897">
            <w:r w:rsidRPr="00C70E5B">
              <w:t>Report includes County, Project Number, J/P Number, Surveyors, Report Preparers, Survey Date, Date of Final Report Submittal</w:t>
            </w:r>
          </w:p>
        </w:tc>
        <w:tc>
          <w:tcPr>
            <w:tcW w:w="720" w:type="dxa"/>
            <w:tcBorders>
              <w:top w:val="nil"/>
              <w:left w:val="nil"/>
              <w:bottom w:val="single" w:sz="8" w:space="0" w:color="auto"/>
              <w:right w:val="nil"/>
            </w:tcBorders>
          </w:tcPr>
          <w:p w:rsidR="005538BB" w:rsidRPr="00C70E5B" w:rsidRDefault="005538BB" w:rsidP="00587897"/>
          <w:p w:rsidR="005538BB" w:rsidRPr="00C70E5B" w:rsidRDefault="005538BB" w:rsidP="00587897">
            <w:pPr>
              <w:jc w:val="center"/>
            </w:pPr>
          </w:p>
        </w:tc>
      </w:tr>
      <w:tr w:rsidR="005538BB" w:rsidRPr="00C70E5B" w:rsidTr="00587897">
        <w:trPr>
          <w:cantSplit/>
          <w:trHeight w:val="225"/>
        </w:trPr>
        <w:tc>
          <w:tcPr>
            <w:tcW w:w="9360" w:type="dxa"/>
            <w:gridSpan w:val="3"/>
            <w:tcBorders>
              <w:top w:val="nil"/>
              <w:left w:val="nil"/>
              <w:bottom w:val="single" w:sz="4"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495"/>
        </w:trPr>
        <w:tc>
          <w:tcPr>
            <w:tcW w:w="9360" w:type="dxa"/>
            <w:gridSpan w:val="3"/>
            <w:tcBorders>
              <w:top w:val="single" w:sz="12" w:space="0" w:color="auto"/>
              <w:left w:val="nil"/>
              <w:bottom w:val="nil"/>
              <w:right w:val="nil"/>
            </w:tcBorders>
            <w:vAlign w:val="bottom"/>
            <w:hideMark/>
          </w:tcPr>
          <w:p w:rsidR="005538BB" w:rsidRPr="00C70E5B" w:rsidRDefault="005538BB" w:rsidP="00587897">
            <w:pPr>
              <w:widowControl w:val="0"/>
              <w:rPr>
                <w:color w:val="000000"/>
              </w:rPr>
            </w:pPr>
            <w:r w:rsidRPr="00C70E5B">
              <w:rPr>
                <w:b/>
              </w:rPr>
              <w:t>PROJECT DESCRIPTION</w:t>
            </w:r>
          </w:p>
        </w:tc>
      </w:tr>
      <w:tr w:rsidR="005538BB" w:rsidRPr="00C70E5B" w:rsidTr="00587897">
        <w:trPr>
          <w:cantSplit/>
          <w:trHeight w:val="225"/>
        </w:trPr>
        <w:tc>
          <w:tcPr>
            <w:tcW w:w="9360" w:type="dxa"/>
            <w:gridSpan w:val="3"/>
            <w:vAlign w:val="bottom"/>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2</w:t>
            </w:r>
          </w:p>
        </w:tc>
        <w:tc>
          <w:tcPr>
            <w:tcW w:w="7920" w:type="dxa"/>
            <w:hideMark/>
          </w:tcPr>
          <w:p w:rsidR="005538BB" w:rsidRPr="00C70E5B" w:rsidRDefault="005538BB" w:rsidP="00587897">
            <w:pPr>
              <w:widowControl w:val="0"/>
              <w:jc w:val="both"/>
              <w:rPr>
                <w:color w:val="000000"/>
              </w:rPr>
            </w:pPr>
            <w:r w:rsidRPr="00C70E5B">
              <w:rPr>
                <w:color w:val="000000"/>
              </w:rPr>
              <w:t>Report contains description of the undertaking.  The description clearly identifies the project type and associated elements: roadway name, starting and ending points.  If a road widening project, this section identifies the proposed alignment, roadway width, shoulder width, etc.  If the project is a bridge replacement, this section identified the feature crossed.</w:t>
            </w:r>
          </w:p>
        </w:tc>
        <w:tc>
          <w:tcPr>
            <w:tcW w:w="720" w:type="dxa"/>
            <w:tcBorders>
              <w:top w:val="nil"/>
              <w:left w:val="nil"/>
              <w:bottom w:val="single" w:sz="4"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225"/>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3</w:t>
            </w:r>
          </w:p>
        </w:tc>
        <w:tc>
          <w:tcPr>
            <w:tcW w:w="7920" w:type="dxa"/>
            <w:hideMark/>
          </w:tcPr>
          <w:p w:rsidR="005538BB" w:rsidRPr="00C70E5B" w:rsidRDefault="005538BB" w:rsidP="00587897">
            <w:pPr>
              <w:widowControl w:val="0"/>
              <w:jc w:val="both"/>
              <w:rPr>
                <w:color w:val="000000"/>
              </w:rPr>
            </w:pPr>
            <w:r w:rsidRPr="00C70E5B">
              <w:rPr>
                <w:color w:val="000000"/>
              </w:rPr>
              <w:t xml:space="preserve">Report clearly identifies the study area for the project including project dimensions and acreage of study area.  The study area width is discussed from the existing or proposed roadway centerline.  The study area length clearly identifies start and end points.  Any portion where the study area deviates from the former is also clearly discussed.  </w:t>
            </w:r>
          </w:p>
        </w:tc>
        <w:tc>
          <w:tcPr>
            <w:tcW w:w="720" w:type="dxa"/>
            <w:tcBorders>
              <w:top w:val="nil"/>
              <w:left w:val="nil"/>
              <w:bottom w:val="single" w:sz="4"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225"/>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4</w:t>
            </w:r>
          </w:p>
        </w:tc>
        <w:tc>
          <w:tcPr>
            <w:tcW w:w="7920" w:type="dxa"/>
            <w:hideMark/>
          </w:tcPr>
          <w:p w:rsidR="005538BB" w:rsidRPr="00C70E5B" w:rsidRDefault="005538BB" w:rsidP="00587897">
            <w:pPr>
              <w:widowControl w:val="0"/>
              <w:jc w:val="both"/>
              <w:rPr>
                <w:color w:val="000000"/>
              </w:rPr>
            </w:pPr>
            <w:r w:rsidRPr="00C70E5B">
              <w:rPr>
                <w:color w:val="000000"/>
              </w:rPr>
              <w:t xml:space="preserve">Report clearly describes existing facility, bridge, or roadway.  The existing roadway (if a road widening project) is described as its current state including width of lanes and shoulders.  </w:t>
            </w:r>
          </w:p>
        </w:tc>
        <w:tc>
          <w:tcPr>
            <w:tcW w:w="720" w:type="dxa"/>
            <w:tcBorders>
              <w:top w:val="nil"/>
              <w:left w:val="nil"/>
              <w:bottom w:val="single" w:sz="4"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225"/>
        </w:trPr>
        <w:tc>
          <w:tcPr>
            <w:tcW w:w="9360" w:type="dxa"/>
            <w:gridSpan w:val="3"/>
            <w:vAlign w:val="center"/>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5</w:t>
            </w:r>
          </w:p>
        </w:tc>
        <w:tc>
          <w:tcPr>
            <w:tcW w:w="7920" w:type="dxa"/>
            <w:hideMark/>
          </w:tcPr>
          <w:p w:rsidR="005538BB" w:rsidRPr="00C70E5B" w:rsidRDefault="005538BB" w:rsidP="00587897">
            <w:pPr>
              <w:widowControl w:val="0"/>
              <w:jc w:val="both"/>
              <w:rPr>
                <w:color w:val="000000"/>
              </w:rPr>
            </w:pPr>
            <w:r w:rsidRPr="00C70E5B">
              <w:rPr>
                <w:color w:val="000000"/>
              </w:rPr>
              <w:t>If the undertaking is proposed to replace an existing bridge, the facility is described as to its type, feature crossing, date of construction, and NRHP eligibility as determined by ODOT-CRP</w:t>
            </w:r>
            <w:r>
              <w:rPr>
                <w:color w:val="000000"/>
              </w:rPr>
              <w:t>, Program Comment, or other evaluation or study</w:t>
            </w:r>
            <w:r w:rsidRPr="00C70E5B">
              <w:rPr>
                <w:color w:val="000000"/>
              </w:rPr>
              <w:t>.</w:t>
            </w:r>
          </w:p>
        </w:tc>
        <w:tc>
          <w:tcPr>
            <w:tcW w:w="720" w:type="dxa"/>
            <w:tcBorders>
              <w:top w:val="nil"/>
              <w:left w:val="nil"/>
              <w:bottom w:val="single" w:sz="4"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108"/>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hideMark/>
          </w:tcPr>
          <w:p w:rsidR="005538BB" w:rsidRPr="00C70E5B" w:rsidRDefault="005538BB" w:rsidP="00587897">
            <w:pPr>
              <w:widowControl w:val="0"/>
              <w:jc w:val="right"/>
              <w:rPr>
                <w:b/>
                <w:color w:val="000000"/>
              </w:rPr>
            </w:pPr>
            <w:r w:rsidRPr="00C70E5B">
              <w:rPr>
                <w:b/>
                <w:color w:val="000000"/>
              </w:rPr>
              <w:t>6</w:t>
            </w:r>
          </w:p>
        </w:tc>
        <w:tc>
          <w:tcPr>
            <w:tcW w:w="7920" w:type="dxa"/>
            <w:hideMark/>
          </w:tcPr>
          <w:p w:rsidR="005538BB" w:rsidRPr="00C70E5B" w:rsidRDefault="005538BB" w:rsidP="00587897">
            <w:pPr>
              <w:widowControl w:val="0"/>
              <w:jc w:val="both"/>
              <w:rPr>
                <w:color w:val="000000"/>
              </w:rPr>
            </w:pPr>
            <w:r w:rsidRPr="00C70E5B">
              <w:rPr>
                <w:color w:val="000000"/>
              </w:rPr>
              <w:t>Legal location is clearly presented as portion of Section(s) and includes the Township and Range.</w:t>
            </w:r>
          </w:p>
        </w:tc>
        <w:tc>
          <w:tcPr>
            <w:tcW w:w="720" w:type="dxa"/>
            <w:tcBorders>
              <w:top w:val="nil"/>
              <w:left w:val="nil"/>
              <w:bottom w:val="single" w:sz="4"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108"/>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hideMark/>
          </w:tcPr>
          <w:p w:rsidR="005538BB" w:rsidRPr="00C70E5B" w:rsidRDefault="005538BB" w:rsidP="00587897">
            <w:pPr>
              <w:widowControl w:val="0"/>
              <w:jc w:val="right"/>
              <w:rPr>
                <w:b/>
                <w:color w:val="000000"/>
              </w:rPr>
            </w:pPr>
            <w:r w:rsidRPr="00C70E5B">
              <w:rPr>
                <w:b/>
                <w:color w:val="000000"/>
              </w:rPr>
              <w:t>7</w:t>
            </w:r>
          </w:p>
        </w:tc>
        <w:tc>
          <w:tcPr>
            <w:tcW w:w="7920" w:type="dxa"/>
            <w:hideMark/>
          </w:tcPr>
          <w:p w:rsidR="005538BB" w:rsidRPr="00C70E5B" w:rsidRDefault="005538BB" w:rsidP="00587897">
            <w:pPr>
              <w:widowControl w:val="0"/>
              <w:jc w:val="both"/>
              <w:rPr>
                <w:color w:val="000000"/>
              </w:rPr>
            </w:pPr>
            <w:r>
              <w:rPr>
                <w:color w:val="000000"/>
              </w:rPr>
              <w:t xml:space="preserve">Current </w:t>
            </w:r>
            <w:r w:rsidRPr="00C70E5B">
              <w:rPr>
                <w:color w:val="000000"/>
              </w:rPr>
              <w:t>USGS quadrangles(s) are listed with original survey dates and dates of photorevision or photoinspection.</w:t>
            </w:r>
          </w:p>
        </w:tc>
        <w:tc>
          <w:tcPr>
            <w:tcW w:w="720" w:type="dxa"/>
            <w:tcBorders>
              <w:top w:val="nil"/>
              <w:left w:val="nil"/>
              <w:bottom w:val="single" w:sz="4"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225"/>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495"/>
        </w:trPr>
        <w:tc>
          <w:tcPr>
            <w:tcW w:w="720" w:type="dxa"/>
            <w:tcBorders>
              <w:top w:val="single" w:sz="12" w:space="0" w:color="auto"/>
              <w:left w:val="nil"/>
              <w:bottom w:val="nil"/>
              <w:right w:val="nil"/>
            </w:tcBorders>
            <w:vAlign w:val="bottom"/>
          </w:tcPr>
          <w:p w:rsidR="005538BB" w:rsidRPr="00C70E5B" w:rsidRDefault="005538BB" w:rsidP="00587897">
            <w:pPr>
              <w:widowControl w:val="0"/>
              <w:rPr>
                <w:color w:val="000000"/>
              </w:rPr>
            </w:pPr>
          </w:p>
        </w:tc>
        <w:tc>
          <w:tcPr>
            <w:tcW w:w="8640" w:type="dxa"/>
            <w:gridSpan w:val="2"/>
            <w:tcBorders>
              <w:top w:val="single" w:sz="12" w:space="0" w:color="auto"/>
              <w:left w:val="nil"/>
              <w:bottom w:val="nil"/>
              <w:right w:val="nil"/>
            </w:tcBorders>
            <w:vAlign w:val="bottom"/>
            <w:hideMark/>
          </w:tcPr>
          <w:p w:rsidR="005538BB" w:rsidRPr="00C70E5B" w:rsidRDefault="005538BB" w:rsidP="00587897">
            <w:pPr>
              <w:widowControl w:val="0"/>
              <w:rPr>
                <w:color w:val="000000"/>
              </w:rPr>
            </w:pPr>
            <w:r w:rsidRPr="00C70E5B">
              <w:rPr>
                <w:b/>
              </w:rPr>
              <w:t>TOPOGRAPHY AND VEGETATION</w:t>
            </w:r>
          </w:p>
        </w:tc>
      </w:tr>
      <w:tr w:rsidR="005538BB" w:rsidRPr="00C70E5B" w:rsidTr="00587897">
        <w:trPr>
          <w:cantSplit/>
          <w:trHeight w:val="225"/>
        </w:trPr>
        <w:tc>
          <w:tcPr>
            <w:tcW w:w="9360" w:type="dxa"/>
            <w:gridSpan w:val="3"/>
            <w:vAlign w:val="bottom"/>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8</w:t>
            </w:r>
          </w:p>
        </w:tc>
        <w:tc>
          <w:tcPr>
            <w:tcW w:w="7920" w:type="dxa"/>
            <w:hideMark/>
          </w:tcPr>
          <w:p w:rsidR="005538BB" w:rsidRPr="00C70E5B" w:rsidRDefault="005538BB" w:rsidP="00587897">
            <w:pPr>
              <w:widowControl w:val="0"/>
              <w:jc w:val="both"/>
              <w:rPr>
                <w:color w:val="000000"/>
              </w:rPr>
            </w:pPr>
            <w:r w:rsidRPr="00C70E5B">
              <w:t>Report includes description of physiographic region of Oklahoma, the topography, soils, geology, and vegetation.  The report briefly describes these features as related to the general area of the project.  The report specifically discusses these features with relation to the study area.  The report includes a description of the topography, geology, and current land use with relation to expected cultural resources finds.</w:t>
            </w:r>
          </w:p>
        </w:tc>
        <w:tc>
          <w:tcPr>
            <w:tcW w:w="720" w:type="dxa"/>
            <w:tcBorders>
              <w:top w:val="nil"/>
              <w:left w:val="nil"/>
              <w:bottom w:val="single" w:sz="4"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225"/>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9</w:t>
            </w:r>
          </w:p>
        </w:tc>
        <w:tc>
          <w:tcPr>
            <w:tcW w:w="7920" w:type="dxa"/>
            <w:hideMark/>
          </w:tcPr>
          <w:p w:rsidR="005538BB" w:rsidRPr="00C70E5B" w:rsidRDefault="005538BB" w:rsidP="00587897">
            <w:pPr>
              <w:widowControl w:val="0"/>
              <w:jc w:val="both"/>
              <w:rPr>
                <w:color w:val="000000"/>
              </w:rPr>
            </w:pPr>
            <w:r w:rsidRPr="00C70E5B">
              <w:rPr>
                <w:color w:val="000000"/>
              </w:rPr>
              <w:t>Report presents percent vegetation coverage with discussion of location, if applicable.</w:t>
            </w:r>
          </w:p>
        </w:tc>
        <w:tc>
          <w:tcPr>
            <w:tcW w:w="720" w:type="dxa"/>
            <w:tcBorders>
              <w:top w:val="nil"/>
              <w:left w:val="nil"/>
              <w:bottom w:val="single" w:sz="4"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225"/>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10</w:t>
            </w:r>
          </w:p>
        </w:tc>
        <w:tc>
          <w:tcPr>
            <w:tcW w:w="7920" w:type="dxa"/>
            <w:hideMark/>
          </w:tcPr>
          <w:p w:rsidR="005538BB" w:rsidRPr="00C70E5B" w:rsidRDefault="005538BB" w:rsidP="00587897">
            <w:pPr>
              <w:widowControl w:val="0"/>
              <w:jc w:val="both"/>
              <w:rPr>
                <w:color w:val="000000"/>
              </w:rPr>
            </w:pPr>
            <w:r w:rsidRPr="00C70E5B">
              <w:rPr>
                <w:color w:val="000000"/>
              </w:rPr>
              <w:t>Report presents brief discussion of soils as observed in the study area.</w:t>
            </w:r>
          </w:p>
        </w:tc>
        <w:tc>
          <w:tcPr>
            <w:tcW w:w="720" w:type="dxa"/>
            <w:tcBorders>
              <w:top w:val="nil"/>
              <w:left w:val="nil"/>
              <w:bottom w:val="single" w:sz="4"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108"/>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495"/>
        </w:trPr>
        <w:tc>
          <w:tcPr>
            <w:tcW w:w="720" w:type="dxa"/>
            <w:tcBorders>
              <w:top w:val="single" w:sz="12" w:space="0" w:color="auto"/>
              <w:left w:val="nil"/>
              <w:bottom w:val="nil"/>
              <w:right w:val="nil"/>
            </w:tcBorders>
            <w:vAlign w:val="bottom"/>
          </w:tcPr>
          <w:p w:rsidR="005538BB" w:rsidRPr="00C70E5B" w:rsidRDefault="005538BB" w:rsidP="00587897">
            <w:pPr>
              <w:widowControl w:val="0"/>
              <w:rPr>
                <w:color w:val="000000"/>
              </w:rPr>
            </w:pPr>
          </w:p>
        </w:tc>
        <w:tc>
          <w:tcPr>
            <w:tcW w:w="8640" w:type="dxa"/>
            <w:gridSpan w:val="2"/>
            <w:tcBorders>
              <w:top w:val="single" w:sz="12" w:space="0" w:color="auto"/>
              <w:left w:val="nil"/>
              <w:bottom w:val="nil"/>
              <w:right w:val="nil"/>
            </w:tcBorders>
            <w:vAlign w:val="bottom"/>
            <w:hideMark/>
          </w:tcPr>
          <w:p w:rsidR="005538BB" w:rsidRPr="00C70E5B" w:rsidRDefault="005538BB" w:rsidP="00587897">
            <w:pPr>
              <w:widowControl w:val="0"/>
              <w:rPr>
                <w:color w:val="000000"/>
              </w:rPr>
            </w:pPr>
            <w:r w:rsidRPr="00C70E5B">
              <w:rPr>
                <w:b/>
              </w:rPr>
              <w:t>PROJECT METHODOLOGY</w:t>
            </w:r>
          </w:p>
        </w:tc>
      </w:tr>
      <w:tr w:rsidR="005538BB" w:rsidRPr="00C70E5B" w:rsidTr="00587897">
        <w:trPr>
          <w:cantSplit/>
          <w:trHeight w:val="225"/>
        </w:trPr>
        <w:tc>
          <w:tcPr>
            <w:tcW w:w="9360" w:type="dxa"/>
            <w:gridSpan w:val="3"/>
            <w:vAlign w:val="bottom"/>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11</w:t>
            </w:r>
          </w:p>
        </w:tc>
        <w:tc>
          <w:tcPr>
            <w:tcW w:w="7920" w:type="dxa"/>
            <w:hideMark/>
          </w:tcPr>
          <w:p w:rsidR="005538BB" w:rsidRPr="00C70E5B" w:rsidRDefault="005538BB" w:rsidP="00587897">
            <w:pPr>
              <w:widowControl w:val="0"/>
              <w:jc w:val="both"/>
              <w:rPr>
                <w:color w:val="000000"/>
              </w:rPr>
            </w:pPr>
            <w:r w:rsidRPr="00C70E5B">
              <w:t xml:space="preserve">Report clearly states the resources that were reviewed prior to field inspection.  Background research always includes a review of State Archeology files and SHPO, NRHP, and DOE files.  Report identifies </w:t>
            </w:r>
            <w:r>
              <w:t>all available</w:t>
            </w:r>
            <w:r w:rsidRPr="00C70E5B">
              <w:t xml:space="preserve"> maps and aerial photographs and includes dates of original survey or printing of those resources.  </w:t>
            </w:r>
            <w:r>
              <w:t xml:space="preserve">Report identifies other sources of information pertinent to the study.  </w:t>
            </w:r>
            <w:r w:rsidRPr="00C70E5B">
              <w:t>Report clearly indicates which tribes were consulted for the undertaking (information is available from ODOT-CRP).</w:t>
            </w:r>
          </w:p>
        </w:tc>
        <w:tc>
          <w:tcPr>
            <w:tcW w:w="720" w:type="dxa"/>
            <w:tcBorders>
              <w:top w:val="nil"/>
              <w:left w:val="nil"/>
              <w:bottom w:val="single" w:sz="4"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225"/>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12</w:t>
            </w:r>
          </w:p>
        </w:tc>
        <w:tc>
          <w:tcPr>
            <w:tcW w:w="7920" w:type="dxa"/>
            <w:hideMark/>
          </w:tcPr>
          <w:p w:rsidR="005538BB" w:rsidRPr="00C70E5B" w:rsidRDefault="005538BB" w:rsidP="00587897">
            <w:pPr>
              <w:widowControl w:val="0"/>
              <w:jc w:val="both"/>
              <w:rPr>
                <w:color w:val="000000"/>
              </w:rPr>
            </w:pPr>
            <w:r w:rsidRPr="00C70E5B">
              <w:rPr>
                <w:color w:val="000000"/>
              </w:rPr>
              <w:t>Report clearly presents the results of the background research of the resources reviewed above including archeological sites recorded within study area and vicinity (one mile) of study area.  Report clearly states the original recorder of resource, legal location of resource, type and period of resource, mapped distance from existing facility center line.  Section clearly indicates whether the resource was previously identified as NRHP eligible, not eligible, or not assessed for NRHP.</w:t>
            </w:r>
          </w:p>
        </w:tc>
        <w:tc>
          <w:tcPr>
            <w:tcW w:w="720" w:type="dxa"/>
            <w:tcBorders>
              <w:top w:val="nil"/>
              <w:left w:val="nil"/>
              <w:bottom w:val="single" w:sz="4"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225"/>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13</w:t>
            </w:r>
          </w:p>
        </w:tc>
        <w:tc>
          <w:tcPr>
            <w:tcW w:w="7920" w:type="dxa"/>
            <w:hideMark/>
          </w:tcPr>
          <w:p w:rsidR="005538BB" w:rsidRPr="00C70E5B" w:rsidRDefault="005538BB" w:rsidP="00587897">
            <w:pPr>
              <w:widowControl w:val="0"/>
              <w:jc w:val="both"/>
              <w:rPr>
                <w:color w:val="000000"/>
              </w:rPr>
            </w:pPr>
            <w:r w:rsidRPr="00C70E5B">
              <w:rPr>
                <w:color w:val="000000"/>
              </w:rPr>
              <w:t xml:space="preserve">Report includes a brief discussion of prehistoric or historic context with respect to expected finds </w:t>
            </w:r>
            <w:r>
              <w:rPr>
                <w:color w:val="000000"/>
              </w:rPr>
              <w:t>as identified in the background research on OAS maps, other historic maps, aerials, GLSs, etc.  The discussion shall include the</w:t>
            </w:r>
            <w:r w:rsidRPr="00C70E5B">
              <w:rPr>
                <w:color w:val="000000"/>
              </w:rPr>
              <w:t xml:space="preserve"> location of expected prehistoric archeological sites based on background research and topography</w:t>
            </w:r>
            <w:r>
              <w:rPr>
                <w:color w:val="000000"/>
              </w:rPr>
              <w:t>,</w:t>
            </w:r>
            <w:r w:rsidRPr="00C70E5B">
              <w:rPr>
                <w:color w:val="000000"/>
              </w:rPr>
              <w:t xml:space="preserve"> </w:t>
            </w:r>
            <w:r>
              <w:rPr>
                <w:color w:val="000000"/>
              </w:rPr>
              <w:t>locations of 19</w:t>
            </w:r>
            <w:r w:rsidRPr="008A6839">
              <w:rPr>
                <w:color w:val="000000"/>
                <w:vertAlign w:val="superscript"/>
              </w:rPr>
              <w:t>th</w:t>
            </w:r>
            <w:r>
              <w:rPr>
                <w:color w:val="000000"/>
              </w:rPr>
              <w:t xml:space="preserve"> and 20</w:t>
            </w:r>
            <w:r w:rsidRPr="008A6839">
              <w:rPr>
                <w:color w:val="000000"/>
                <w:vertAlign w:val="superscript"/>
              </w:rPr>
              <w:t>th</w:t>
            </w:r>
            <w:r>
              <w:rPr>
                <w:color w:val="000000"/>
              </w:rPr>
              <w:t xml:space="preserve"> century resources based on map and aerial research, </w:t>
            </w:r>
            <w:r w:rsidRPr="00C70E5B">
              <w:rPr>
                <w:color w:val="000000"/>
              </w:rPr>
              <w:t xml:space="preserve">and a discussion of time period of historic growth and development of study area based on information obtained from </w:t>
            </w:r>
            <w:r>
              <w:rPr>
                <w:color w:val="000000"/>
              </w:rPr>
              <w:t xml:space="preserve">historic </w:t>
            </w:r>
            <w:r w:rsidRPr="00C70E5B">
              <w:rPr>
                <w:color w:val="000000"/>
              </w:rPr>
              <w:t>maps, aerial photographs, or other sources.</w:t>
            </w:r>
          </w:p>
        </w:tc>
        <w:tc>
          <w:tcPr>
            <w:tcW w:w="720" w:type="dxa"/>
            <w:tcBorders>
              <w:top w:val="nil"/>
              <w:left w:val="nil"/>
              <w:bottom w:val="single" w:sz="4"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108"/>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hideMark/>
          </w:tcPr>
          <w:p w:rsidR="005538BB" w:rsidRPr="00C70E5B" w:rsidRDefault="005538BB" w:rsidP="00587897">
            <w:pPr>
              <w:widowControl w:val="0"/>
              <w:jc w:val="right"/>
              <w:rPr>
                <w:b/>
                <w:color w:val="000000"/>
              </w:rPr>
            </w:pPr>
            <w:r w:rsidRPr="00C70E5B">
              <w:rPr>
                <w:b/>
                <w:color w:val="000000"/>
              </w:rPr>
              <w:t>14</w:t>
            </w:r>
          </w:p>
        </w:tc>
        <w:tc>
          <w:tcPr>
            <w:tcW w:w="7920" w:type="dxa"/>
            <w:hideMark/>
          </w:tcPr>
          <w:p w:rsidR="005538BB" w:rsidRPr="00C70E5B" w:rsidRDefault="005538BB" w:rsidP="00587897">
            <w:pPr>
              <w:jc w:val="both"/>
            </w:pPr>
            <w:r w:rsidRPr="00C70E5B">
              <w:rPr>
                <w:color w:val="000000"/>
              </w:rPr>
              <w:t xml:space="preserve">Report includes a presentation of the field investigation methodology and percentage survey.  </w:t>
            </w:r>
          </w:p>
        </w:tc>
        <w:tc>
          <w:tcPr>
            <w:tcW w:w="720" w:type="dxa"/>
          </w:tcPr>
          <w:p w:rsidR="005538BB" w:rsidRPr="00C70E5B" w:rsidRDefault="005538BB" w:rsidP="00587897">
            <w:pPr>
              <w:widowControl w:val="0"/>
              <w:jc w:val="both"/>
              <w:rPr>
                <w:color w:val="000000"/>
              </w:rPr>
            </w:pPr>
          </w:p>
        </w:tc>
      </w:tr>
      <w:tr w:rsidR="005538BB" w:rsidRPr="00C70E5B" w:rsidTr="00587897">
        <w:trPr>
          <w:cantSplit/>
          <w:trHeight w:val="108"/>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15</w:t>
            </w:r>
          </w:p>
        </w:tc>
        <w:tc>
          <w:tcPr>
            <w:tcW w:w="7920" w:type="dxa"/>
            <w:hideMark/>
          </w:tcPr>
          <w:p w:rsidR="005538BB" w:rsidRPr="00C70E5B" w:rsidRDefault="005538BB" w:rsidP="00587897">
            <w:pPr>
              <w:jc w:val="both"/>
            </w:pPr>
            <w:r w:rsidRPr="00C70E5B">
              <w:rPr>
                <w:color w:val="000000"/>
              </w:rPr>
              <w:t xml:space="preserve">Report includes a discussion of the field investigation methodology based on topography, results of background research.   </w:t>
            </w:r>
            <w:r>
              <w:rPr>
                <w:color w:val="000000"/>
              </w:rPr>
              <w:t>Field investigations methodology shall incorporate known or perceived presence of cultural resources based on background research.  If background information is minimal, field investigation methodology is expected to be conducted to incorporate lack of knowledge of the study area.</w:t>
            </w:r>
            <w:r w:rsidRPr="00C70E5B">
              <w:rPr>
                <w:color w:val="000000"/>
              </w:rPr>
              <w:t xml:space="preserve">     </w:t>
            </w:r>
          </w:p>
        </w:tc>
        <w:tc>
          <w:tcPr>
            <w:tcW w:w="720" w:type="dxa"/>
            <w:tcBorders>
              <w:top w:val="nil"/>
              <w:left w:val="nil"/>
              <w:bottom w:val="single" w:sz="4"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108"/>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16</w:t>
            </w:r>
          </w:p>
        </w:tc>
        <w:tc>
          <w:tcPr>
            <w:tcW w:w="7920" w:type="dxa"/>
            <w:hideMark/>
          </w:tcPr>
          <w:p w:rsidR="005538BB" w:rsidRPr="00C70E5B" w:rsidRDefault="005538BB" w:rsidP="00587897">
            <w:pPr>
              <w:jc w:val="both"/>
            </w:pPr>
            <w:r w:rsidRPr="00C70E5B">
              <w:rPr>
                <w:color w:val="000000"/>
              </w:rPr>
              <w:t>Report includes a discussion of field investigation methodology based on expected finds which includes a description of the portions of the study area that should be shovel-tested, pedestrian surveyed without shovel tests, or those areas that should be windshield surveyed.</w:t>
            </w:r>
          </w:p>
        </w:tc>
        <w:tc>
          <w:tcPr>
            <w:tcW w:w="720" w:type="dxa"/>
            <w:tcBorders>
              <w:top w:val="nil"/>
              <w:left w:val="nil"/>
              <w:bottom w:val="single" w:sz="4"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108"/>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17</w:t>
            </w:r>
          </w:p>
        </w:tc>
        <w:tc>
          <w:tcPr>
            <w:tcW w:w="7920" w:type="dxa"/>
            <w:hideMark/>
          </w:tcPr>
          <w:p w:rsidR="005538BB" w:rsidRPr="00C70E5B" w:rsidRDefault="005538BB" w:rsidP="00587897">
            <w:pPr>
              <w:jc w:val="both"/>
            </w:pPr>
            <w:r w:rsidRPr="00C70E5B">
              <w:rPr>
                <w:color w:val="000000"/>
              </w:rPr>
              <w:t xml:space="preserve">If applicable, report states that previously recorded NRHP eligible or non-assessed archeological sites within the study area will be re-evaluated to refine site boundaries/determine whether cultural deposits are present within study area.  </w:t>
            </w:r>
          </w:p>
        </w:tc>
        <w:tc>
          <w:tcPr>
            <w:tcW w:w="720" w:type="dxa"/>
            <w:tcBorders>
              <w:top w:val="nil"/>
              <w:left w:val="nil"/>
              <w:bottom w:val="single" w:sz="4"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108"/>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18</w:t>
            </w:r>
          </w:p>
        </w:tc>
        <w:tc>
          <w:tcPr>
            <w:tcW w:w="7920" w:type="dxa"/>
            <w:hideMark/>
          </w:tcPr>
          <w:p w:rsidR="005538BB" w:rsidRPr="00C70E5B" w:rsidRDefault="005538BB" w:rsidP="00587897">
            <w:pPr>
              <w:jc w:val="both"/>
            </w:pPr>
            <w:r w:rsidRPr="00C70E5B">
              <w:rPr>
                <w:color w:val="000000"/>
              </w:rPr>
              <w:t>If applicable, report states that the study area will be intensively surveyed near previously recorded NRHP or non-assessed archeological sites within that are present within 100 feet of the study area.</w:t>
            </w:r>
          </w:p>
        </w:tc>
        <w:tc>
          <w:tcPr>
            <w:tcW w:w="720" w:type="dxa"/>
            <w:tcBorders>
              <w:top w:val="nil"/>
              <w:left w:val="nil"/>
              <w:bottom w:val="single" w:sz="4"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108"/>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19</w:t>
            </w:r>
          </w:p>
        </w:tc>
        <w:tc>
          <w:tcPr>
            <w:tcW w:w="7920" w:type="dxa"/>
            <w:hideMark/>
          </w:tcPr>
          <w:p w:rsidR="005538BB" w:rsidRPr="00C70E5B" w:rsidRDefault="005538BB" w:rsidP="00587897">
            <w:pPr>
              <w:jc w:val="both"/>
            </w:pPr>
            <w:r w:rsidRPr="00C70E5B">
              <w:rPr>
                <w:color w:val="000000"/>
              </w:rPr>
              <w:t>Report includes a discussion of evaluation methodology for resources within the study area.</w:t>
            </w:r>
          </w:p>
        </w:tc>
        <w:tc>
          <w:tcPr>
            <w:tcW w:w="720" w:type="dxa"/>
            <w:tcBorders>
              <w:top w:val="nil"/>
              <w:left w:val="nil"/>
              <w:bottom w:val="single" w:sz="4"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108"/>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495"/>
        </w:trPr>
        <w:tc>
          <w:tcPr>
            <w:tcW w:w="720" w:type="dxa"/>
            <w:tcBorders>
              <w:top w:val="single" w:sz="12" w:space="0" w:color="auto"/>
              <w:left w:val="nil"/>
              <w:bottom w:val="nil"/>
              <w:right w:val="nil"/>
            </w:tcBorders>
            <w:vAlign w:val="bottom"/>
          </w:tcPr>
          <w:p w:rsidR="005538BB" w:rsidRPr="00C70E5B" w:rsidRDefault="005538BB" w:rsidP="00587897">
            <w:pPr>
              <w:widowControl w:val="0"/>
              <w:rPr>
                <w:color w:val="000000"/>
              </w:rPr>
            </w:pPr>
          </w:p>
        </w:tc>
        <w:tc>
          <w:tcPr>
            <w:tcW w:w="8640" w:type="dxa"/>
            <w:gridSpan w:val="2"/>
            <w:tcBorders>
              <w:top w:val="single" w:sz="12" w:space="0" w:color="auto"/>
              <w:left w:val="nil"/>
              <w:bottom w:val="nil"/>
              <w:right w:val="nil"/>
            </w:tcBorders>
            <w:vAlign w:val="bottom"/>
            <w:hideMark/>
          </w:tcPr>
          <w:p w:rsidR="005538BB" w:rsidRPr="00C70E5B" w:rsidRDefault="005538BB" w:rsidP="00587897">
            <w:pPr>
              <w:widowControl w:val="0"/>
              <w:rPr>
                <w:color w:val="000000"/>
              </w:rPr>
            </w:pPr>
            <w:r w:rsidRPr="00C70E5B">
              <w:rPr>
                <w:b/>
              </w:rPr>
              <w:t>RESULTS OF INVESTIGATION</w:t>
            </w:r>
          </w:p>
        </w:tc>
      </w:tr>
      <w:tr w:rsidR="005538BB" w:rsidRPr="00C70E5B" w:rsidTr="00587897">
        <w:trPr>
          <w:cantSplit/>
          <w:trHeight w:val="225"/>
        </w:trPr>
        <w:tc>
          <w:tcPr>
            <w:tcW w:w="9360" w:type="dxa"/>
            <w:gridSpan w:val="3"/>
            <w:vAlign w:val="bottom"/>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20</w:t>
            </w:r>
          </w:p>
        </w:tc>
        <w:tc>
          <w:tcPr>
            <w:tcW w:w="7920" w:type="dxa"/>
            <w:hideMark/>
          </w:tcPr>
          <w:p w:rsidR="005538BB" w:rsidRPr="00C70E5B" w:rsidRDefault="005538BB" w:rsidP="00587897">
            <w:pPr>
              <w:widowControl w:val="0"/>
              <w:jc w:val="both"/>
              <w:rPr>
                <w:color w:val="000000"/>
              </w:rPr>
            </w:pPr>
            <w:r w:rsidRPr="00C70E5B">
              <w:t>Report indicates whether cultural resources were recorded during the investigations and whether Oklahoma Archeological Survey site forms, Historic Preservation Resource Identification Forms, or ODOT Bridge Forms are being submitted for review.  Report clearly identifies whether those resources are NRHP eligible or whether they require further evaluation.</w:t>
            </w:r>
          </w:p>
        </w:tc>
        <w:tc>
          <w:tcPr>
            <w:tcW w:w="720" w:type="dxa"/>
            <w:tcBorders>
              <w:top w:val="nil"/>
              <w:left w:val="nil"/>
              <w:bottom w:val="single" w:sz="4"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225"/>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lastRenderedPageBreak/>
              <w:t>21</w:t>
            </w:r>
          </w:p>
        </w:tc>
        <w:tc>
          <w:tcPr>
            <w:tcW w:w="7920" w:type="dxa"/>
            <w:hideMark/>
          </w:tcPr>
          <w:p w:rsidR="005538BB" w:rsidRPr="00C70E5B" w:rsidRDefault="005538BB" w:rsidP="00587897">
            <w:pPr>
              <w:widowControl w:val="0"/>
              <w:jc w:val="both"/>
              <w:rPr>
                <w:color w:val="000000"/>
              </w:rPr>
            </w:pPr>
            <w:r w:rsidRPr="00C70E5B">
              <w:rPr>
                <w:color w:val="000000"/>
              </w:rPr>
              <w:t xml:space="preserve">Report includes a discussion of each archeological resource recorded within the study area and places that archeological resource within the prehistoric or historic context. </w:t>
            </w:r>
          </w:p>
        </w:tc>
        <w:tc>
          <w:tcPr>
            <w:tcW w:w="720" w:type="dxa"/>
            <w:tcBorders>
              <w:top w:val="nil"/>
              <w:left w:val="nil"/>
              <w:bottom w:val="single" w:sz="2"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225"/>
        </w:trPr>
        <w:tc>
          <w:tcPr>
            <w:tcW w:w="9360" w:type="dxa"/>
            <w:gridSpan w:val="3"/>
            <w:vAlign w:val="center"/>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22</w:t>
            </w:r>
          </w:p>
        </w:tc>
        <w:tc>
          <w:tcPr>
            <w:tcW w:w="7920" w:type="dxa"/>
            <w:hideMark/>
          </w:tcPr>
          <w:p w:rsidR="005538BB" w:rsidRPr="00C70E5B" w:rsidRDefault="005538BB" w:rsidP="00587897">
            <w:pPr>
              <w:widowControl w:val="0"/>
              <w:jc w:val="both"/>
              <w:rPr>
                <w:color w:val="000000"/>
              </w:rPr>
            </w:pPr>
            <w:r w:rsidRPr="00C70E5B">
              <w:rPr>
                <w:color w:val="000000"/>
              </w:rPr>
              <w:t xml:space="preserve">Report explicitly states that dimensions of the archeological site, depth of deposits, </w:t>
            </w:r>
            <w:r>
              <w:rPr>
                <w:color w:val="000000"/>
              </w:rPr>
              <w:t xml:space="preserve">soil texture and color containing archeological deposits, </w:t>
            </w:r>
            <w:r w:rsidRPr="00C70E5B">
              <w:rPr>
                <w:color w:val="000000"/>
              </w:rPr>
              <w:t>and distance of site from existing center line of facility.</w:t>
            </w:r>
          </w:p>
        </w:tc>
        <w:tc>
          <w:tcPr>
            <w:tcW w:w="720" w:type="dxa"/>
            <w:tcBorders>
              <w:top w:val="nil"/>
              <w:left w:val="nil"/>
              <w:bottom w:val="single" w:sz="2"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225"/>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23</w:t>
            </w:r>
          </w:p>
        </w:tc>
        <w:tc>
          <w:tcPr>
            <w:tcW w:w="7920" w:type="dxa"/>
            <w:hideMark/>
          </w:tcPr>
          <w:p w:rsidR="005538BB" w:rsidRPr="00C70E5B" w:rsidRDefault="005538BB" w:rsidP="00587897">
            <w:pPr>
              <w:widowControl w:val="0"/>
              <w:jc w:val="both"/>
              <w:rPr>
                <w:color w:val="000000"/>
              </w:rPr>
            </w:pPr>
            <w:r w:rsidRPr="00C70E5B">
              <w:t xml:space="preserve">For </w:t>
            </w:r>
            <w:r>
              <w:t>19</w:t>
            </w:r>
            <w:r w:rsidRPr="00AD45DB">
              <w:rPr>
                <w:vertAlign w:val="superscript"/>
              </w:rPr>
              <w:t>th</w:t>
            </w:r>
            <w:r>
              <w:t xml:space="preserve"> and 20</w:t>
            </w:r>
            <w:r w:rsidRPr="00417003">
              <w:rPr>
                <w:vertAlign w:val="superscript"/>
              </w:rPr>
              <w:t>th</w:t>
            </w:r>
            <w:r>
              <w:t xml:space="preserve"> century</w:t>
            </w:r>
            <w:r w:rsidRPr="00C70E5B">
              <w:t xml:space="preserve"> archeological sites, the report notes the beginning and end dates of diagnostic artifacts. </w:t>
            </w:r>
            <w:r>
              <w:t xml:space="preserve">Report documents whether these sites are depicted as buildings on all available historic maps and/or aerials.  </w:t>
            </w:r>
            <w:r w:rsidRPr="00C70E5B">
              <w:t>The report identifies artifact types and distinguishes explicitly between modern trash and historically relevant materials.</w:t>
            </w:r>
          </w:p>
        </w:tc>
        <w:tc>
          <w:tcPr>
            <w:tcW w:w="720" w:type="dxa"/>
            <w:tcBorders>
              <w:top w:val="nil"/>
              <w:left w:val="nil"/>
              <w:bottom w:val="single" w:sz="2"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108"/>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24</w:t>
            </w:r>
          </w:p>
        </w:tc>
        <w:tc>
          <w:tcPr>
            <w:tcW w:w="7920" w:type="dxa"/>
            <w:hideMark/>
          </w:tcPr>
          <w:p w:rsidR="005538BB" w:rsidRPr="00C70E5B" w:rsidRDefault="005538BB" w:rsidP="00587897">
            <w:pPr>
              <w:jc w:val="both"/>
            </w:pPr>
            <w:r w:rsidRPr="00C70E5B">
              <w:t>If applicable, report documents conditions that affect the integrity of the archeological deposits within the study area</w:t>
            </w:r>
            <w:r>
              <w:t xml:space="preserve"> (plowzone, razed 20</w:t>
            </w:r>
            <w:r w:rsidRPr="00117E2E">
              <w:rPr>
                <w:vertAlign w:val="superscript"/>
              </w:rPr>
              <w:t>th</w:t>
            </w:r>
            <w:r>
              <w:t xml:space="preserve"> century site, shallow soils and sediments, etc.)</w:t>
            </w:r>
            <w:r w:rsidRPr="00C70E5B">
              <w:t>.  Evaluation of potential site integrity explicitly considers the aspects of integrity presented in 36 CFR 60.4.</w:t>
            </w:r>
          </w:p>
        </w:tc>
        <w:tc>
          <w:tcPr>
            <w:tcW w:w="720" w:type="dxa"/>
            <w:tcBorders>
              <w:top w:val="nil"/>
              <w:left w:val="nil"/>
              <w:bottom w:val="single" w:sz="2"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108"/>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25</w:t>
            </w:r>
          </w:p>
        </w:tc>
        <w:tc>
          <w:tcPr>
            <w:tcW w:w="7920" w:type="dxa"/>
            <w:hideMark/>
          </w:tcPr>
          <w:p w:rsidR="005538BB" w:rsidRPr="00C70E5B" w:rsidRDefault="005538BB" w:rsidP="00587897">
            <w:pPr>
              <w:tabs>
                <w:tab w:val="right" w:pos="7704"/>
              </w:tabs>
              <w:jc w:val="both"/>
            </w:pPr>
            <w:r w:rsidRPr="00C70E5B">
              <w:t>Report explicitly evaluates each site’s eligibility for inclusion in the NRHP.  Evaluation of each site in the study area refers to relevant background information/context presented in the report.</w:t>
            </w:r>
          </w:p>
        </w:tc>
        <w:tc>
          <w:tcPr>
            <w:tcW w:w="720" w:type="dxa"/>
            <w:tcBorders>
              <w:top w:val="nil"/>
              <w:left w:val="nil"/>
              <w:bottom w:val="single" w:sz="2"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225"/>
        </w:trPr>
        <w:tc>
          <w:tcPr>
            <w:tcW w:w="9360" w:type="dxa"/>
            <w:gridSpan w:val="3"/>
            <w:vAlign w:val="center"/>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26</w:t>
            </w:r>
          </w:p>
        </w:tc>
        <w:tc>
          <w:tcPr>
            <w:tcW w:w="7920" w:type="dxa"/>
            <w:hideMark/>
          </w:tcPr>
          <w:p w:rsidR="005538BB" w:rsidRPr="00C70E5B" w:rsidRDefault="005538BB" w:rsidP="00587897">
            <w:pPr>
              <w:tabs>
                <w:tab w:val="right" w:pos="7704"/>
              </w:tabs>
              <w:jc w:val="both"/>
            </w:pPr>
            <w:r w:rsidRPr="00C70E5B">
              <w:t>Report summarizes standing structures recorded during the investigations, stating the recommendation for eligibility and states that Historic Preservation Resource Identification Forms have been completed for these resources.</w:t>
            </w:r>
          </w:p>
        </w:tc>
        <w:tc>
          <w:tcPr>
            <w:tcW w:w="720" w:type="dxa"/>
            <w:tcBorders>
              <w:top w:val="nil"/>
              <w:left w:val="nil"/>
              <w:bottom w:val="single" w:sz="2"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225"/>
        </w:trPr>
        <w:tc>
          <w:tcPr>
            <w:tcW w:w="9360" w:type="dxa"/>
            <w:gridSpan w:val="3"/>
            <w:vAlign w:val="center"/>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27</w:t>
            </w:r>
          </w:p>
        </w:tc>
        <w:tc>
          <w:tcPr>
            <w:tcW w:w="7920" w:type="dxa"/>
            <w:hideMark/>
          </w:tcPr>
          <w:p w:rsidR="005538BB" w:rsidRPr="00C70E5B" w:rsidRDefault="005538BB" w:rsidP="00587897">
            <w:pPr>
              <w:tabs>
                <w:tab w:val="right" w:pos="7704"/>
              </w:tabs>
              <w:jc w:val="both"/>
            </w:pPr>
            <w:r w:rsidRPr="00C70E5B">
              <w:rPr>
                <w:color w:val="000000"/>
              </w:rPr>
              <w:t>If the undertaking is proposed to replace an existing bridge, the facility is described as to its type, feature crossing, date of construction, and NRHP eligibility as determined by ODOT-CRP.</w:t>
            </w:r>
          </w:p>
        </w:tc>
        <w:tc>
          <w:tcPr>
            <w:tcW w:w="720" w:type="dxa"/>
            <w:tcBorders>
              <w:top w:val="nil"/>
              <w:left w:val="nil"/>
              <w:bottom w:val="single" w:sz="2"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108"/>
        </w:trPr>
        <w:tc>
          <w:tcPr>
            <w:tcW w:w="9360" w:type="dxa"/>
            <w:gridSpan w:val="3"/>
            <w:tcBorders>
              <w:top w:val="nil"/>
              <w:left w:val="nil"/>
              <w:bottom w:val="single" w:sz="12"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495"/>
        </w:trPr>
        <w:tc>
          <w:tcPr>
            <w:tcW w:w="720" w:type="dxa"/>
            <w:tcBorders>
              <w:top w:val="single" w:sz="12" w:space="0" w:color="auto"/>
              <w:left w:val="nil"/>
              <w:bottom w:val="nil"/>
              <w:right w:val="nil"/>
            </w:tcBorders>
          </w:tcPr>
          <w:p w:rsidR="005538BB" w:rsidRPr="00C70E5B" w:rsidRDefault="005538BB" w:rsidP="00587897">
            <w:pPr>
              <w:widowControl w:val="0"/>
              <w:rPr>
                <w:color w:val="000000"/>
              </w:rPr>
            </w:pPr>
          </w:p>
        </w:tc>
        <w:tc>
          <w:tcPr>
            <w:tcW w:w="8640" w:type="dxa"/>
            <w:gridSpan w:val="2"/>
            <w:tcBorders>
              <w:top w:val="single" w:sz="12" w:space="0" w:color="auto"/>
              <w:left w:val="nil"/>
              <w:bottom w:val="nil"/>
              <w:right w:val="nil"/>
            </w:tcBorders>
            <w:vAlign w:val="bottom"/>
            <w:hideMark/>
          </w:tcPr>
          <w:p w:rsidR="005538BB" w:rsidRPr="00C70E5B" w:rsidRDefault="005538BB" w:rsidP="00587897">
            <w:pPr>
              <w:widowControl w:val="0"/>
              <w:rPr>
                <w:color w:val="000000"/>
              </w:rPr>
            </w:pPr>
            <w:r w:rsidRPr="00C70E5B">
              <w:rPr>
                <w:b/>
              </w:rPr>
              <w:t>RECOMMENDATIONS</w:t>
            </w:r>
          </w:p>
        </w:tc>
      </w:tr>
      <w:tr w:rsidR="005538BB" w:rsidRPr="00C70E5B" w:rsidTr="00587897">
        <w:trPr>
          <w:cantSplit/>
          <w:trHeight w:val="225"/>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28</w:t>
            </w:r>
          </w:p>
        </w:tc>
        <w:tc>
          <w:tcPr>
            <w:tcW w:w="7920" w:type="dxa"/>
            <w:hideMark/>
          </w:tcPr>
          <w:p w:rsidR="005538BB" w:rsidRPr="00C70E5B" w:rsidRDefault="005538BB" w:rsidP="00587897">
            <w:pPr>
              <w:widowControl w:val="0"/>
              <w:jc w:val="both"/>
              <w:rPr>
                <w:color w:val="000000"/>
              </w:rPr>
            </w:pPr>
            <w:r w:rsidRPr="00C70E5B">
              <w:t>Report indicates whether the project is recommended to proceed, recommended to proceed with stipulations, or recommended not to proceed.</w:t>
            </w:r>
          </w:p>
        </w:tc>
        <w:tc>
          <w:tcPr>
            <w:tcW w:w="720" w:type="dxa"/>
            <w:tcBorders>
              <w:top w:val="nil"/>
              <w:left w:val="nil"/>
              <w:bottom w:val="single" w:sz="2"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225"/>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29</w:t>
            </w:r>
          </w:p>
        </w:tc>
        <w:tc>
          <w:tcPr>
            <w:tcW w:w="7920" w:type="dxa"/>
            <w:hideMark/>
          </w:tcPr>
          <w:p w:rsidR="005538BB" w:rsidRPr="00C70E5B" w:rsidRDefault="005538BB" w:rsidP="00587897">
            <w:pPr>
              <w:widowControl w:val="0"/>
              <w:jc w:val="both"/>
              <w:rPr>
                <w:color w:val="000000"/>
              </w:rPr>
            </w:pPr>
            <w:r w:rsidRPr="00C70E5B">
              <w:t>Report summarizes the resources recorded during the investigations and restates the recommendations for NRHP eligibility, citing eligibility (or lack thereof) pursuant to 36 CFR 60.4.</w:t>
            </w:r>
          </w:p>
        </w:tc>
        <w:tc>
          <w:tcPr>
            <w:tcW w:w="720" w:type="dxa"/>
            <w:tcBorders>
              <w:top w:val="nil"/>
              <w:left w:val="nil"/>
              <w:bottom w:val="single" w:sz="2"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225"/>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30</w:t>
            </w:r>
          </w:p>
        </w:tc>
        <w:tc>
          <w:tcPr>
            <w:tcW w:w="7920" w:type="dxa"/>
            <w:hideMark/>
          </w:tcPr>
          <w:p w:rsidR="005538BB" w:rsidRPr="00C70E5B" w:rsidRDefault="005538BB" w:rsidP="00587897">
            <w:pPr>
              <w:widowControl w:val="0"/>
              <w:jc w:val="both"/>
              <w:rPr>
                <w:color w:val="000000"/>
              </w:rPr>
            </w:pPr>
            <w:r w:rsidRPr="00C70E5B">
              <w:t>Report includes plan notes for non-assessed or NRHP eligible archeological sites recorded within one mile of the study area.  Plan notes include legal location (Township, Range and specific portion of the Section, narrowed to the ¼, ¼, ¼ section if possible)</w:t>
            </w:r>
          </w:p>
        </w:tc>
        <w:tc>
          <w:tcPr>
            <w:tcW w:w="720" w:type="dxa"/>
            <w:tcBorders>
              <w:top w:val="nil"/>
              <w:left w:val="nil"/>
              <w:bottom w:val="single" w:sz="2"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225"/>
        </w:trPr>
        <w:tc>
          <w:tcPr>
            <w:tcW w:w="9360" w:type="dxa"/>
            <w:gridSpan w:val="3"/>
            <w:tcBorders>
              <w:top w:val="nil"/>
              <w:left w:val="nil"/>
              <w:bottom w:val="single" w:sz="12"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495"/>
        </w:trPr>
        <w:tc>
          <w:tcPr>
            <w:tcW w:w="720" w:type="dxa"/>
            <w:tcBorders>
              <w:top w:val="single" w:sz="12" w:space="0" w:color="auto"/>
              <w:left w:val="nil"/>
              <w:bottom w:val="nil"/>
              <w:right w:val="nil"/>
            </w:tcBorders>
          </w:tcPr>
          <w:p w:rsidR="005538BB" w:rsidRPr="00C70E5B" w:rsidRDefault="005538BB" w:rsidP="00587897">
            <w:pPr>
              <w:widowControl w:val="0"/>
              <w:rPr>
                <w:color w:val="000000"/>
              </w:rPr>
            </w:pPr>
          </w:p>
        </w:tc>
        <w:tc>
          <w:tcPr>
            <w:tcW w:w="8640" w:type="dxa"/>
            <w:gridSpan w:val="2"/>
            <w:tcBorders>
              <w:top w:val="single" w:sz="12" w:space="0" w:color="auto"/>
              <w:left w:val="nil"/>
              <w:bottom w:val="nil"/>
              <w:right w:val="nil"/>
            </w:tcBorders>
            <w:vAlign w:val="bottom"/>
            <w:hideMark/>
          </w:tcPr>
          <w:p w:rsidR="005538BB" w:rsidRPr="00C70E5B" w:rsidRDefault="005538BB" w:rsidP="00587897">
            <w:pPr>
              <w:widowControl w:val="0"/>
              <w:rPr>
                <w:color w:val="000000"/>
              </w:rPr>
            </w:pPr>
            <w:r w:rsidRPr="00C70E5B">
              <w:rPr>
                <w:b/>
              </w:rPr>
              <w:t>MAPS AND FIGURES</w:t>
            </w:r>
          </w:p>
        </w:tc>
      </w:tr>
      <w:tr w:rsidR="005538BB" w:rsidRPr="00C70E5B" w:rsidTr="00587897">
        <w:trPr>
          <w:cantSplit/>
          <w:trHeight w:val="225"/>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31</w:t>
            </w:r>
          </w:p>
        </w:tc>
        <w:tc>
          <w:tcPr>
            <w:tcW w:w="7920" w:type="dxa"/>
            <w:hideMark/>
          </w:tcPr>
          <w:p w:rsidR="005538BB" w:rsidRPr="00C70E5B" w:rsidRDefault="005538BB" w:rsidP="00587897">
            <w:pPr>
              <w:widowControl w:val="0"/>
              <w:jc w:val="both"/>
              <w:rPr>
                <w:color w:val="000000"/>
              </w:rPr>
            </w:pPr>
            <w:r w:rsidRPr="00C70E5B">
              <w:t>Report includes a figure of the study area presented on a USGS topographic map at a scale of 1:24,000.  Cultural resources discussed in text and recorded within the study area and study vicinity are clearly presented on map.</w:t>
            </w:r>
          </w:p>
        </w:tc>
        <w:tc>
          <w:tcPr>
            <w:tcW w:w="720" w:type="dxa"/>
            <w:tcBorders>
              <w:top w:val="nil"/>
              <w:left w:val="nil"/>
              <w:bottom w:val="single" w:sz="2"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225"/>
        </w:trPr>
        <w:tc>
          <w:tcPr>
            <w:tcW w:w="9360" w:type="dxa"/>
            <w:gridSpan w:val="3"/>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hideMark/>
          </w:tcPr>
          <w:p w:rsidR="005538BB" w:rsidRPr="00C70E5B" w:rsidRDefault="005538BB" w:rsidP="00587897">
            <w:pPr>
              <w:widowControl w:val="0"/>
              <w:jc w:val="right"/>
              <w:rPr>
                <w:b/>
                <w:color w:val="000000"/>
              </w:rPr>
            </w:pPr>
            <w:r w:rsidRPr="00C70E5B">
              <w:rPr>
                <w:b/>
                <w:color w:val="000000"/>
              </w:rPr>
              <w:t>32</w:t>
            </w:r>
          </w:p>
        </w:tc>
        <w:tc>
          <w:tcPr>
            <w:tcW w:w="7920" w:type="dxa"/>
            <w:hideMark/>
          </w:tcPr>
          <w:p w:rsidR="005538BB" w:rsidRPr="00C70E5B" w:rsidRDefault="005538BB" w:rsidP="00587897">
            <w:pPr>
              <w:widowControl w:val="0"/>
              <w:jc w:val="both"/>
              <w:rPr>
                <w:color w:val="000000"/>
              </w:rPr>
            </w:pPr>
            <w:r w:rsidRPr="00C70E5B">
              <w:t>Report includes photographs, as appropriate, of the study area.</w:t>
            </w:r>
          </w:p>
        </w:tc>
        <w:tc>
          <w:tcPr>
            <w:tcW w:w="720" w:type="dxa"/>
            <w:tcBorders>
              <w:top w:val="nil"/>
              <w:left w:val="nil"/>
              <w:bottom w:val="single" w:sz="4" w:space="0" w:color="auto"/>
              <w:right w:val="nil"/>
            </w:tcBorders>
          </w:tcPr>
          <w:p w:rsidR="005538BB" w:rsidRPr="00C70E5B" w:rsidRDefault="005538BB" w:rsidP="00587897">
            <w:pPr>
              <w:widowControl w:val="0"/>
              <w:jc w:val="both"/>
              <w:rPr>
                <w:color w:val="000000"/>
              </w:rPr>
            </w:pPr>
          </w:p>
        </w:tc>
      </w:tr>
      <w:tr w:rsidR="005538BB" w:rsidRPr="00C70E5B" w:rsidTr="00587897">
        <w:trPr>
          <w:cantSplit/>
          <w:trHeight w:val="225"/>
        </w:trPr>
        <w:tc>
          <w:tcPr>
            <w:tcW w:w="720" w:type="dxa"/>
            <w:vAlign w:val="center"/>
          </w:tcPr>
          <w:p w:rsidR="005538BB" w:rsidRPr="00C70E5B" w:rsidRDefault="005538BB" w:rsidP="00587897">
            <w:pPr>
              <w:widowControl w:val="0"/>
              <w:jc w:val="right"/>
              <w:rPr>
                <w:b/>
                <w:color w:val="000000"/>
              </w:rPr>
            </w:pPr>
          </w:p>
        </w:tc>
        <w:tc>
          <w:tcPr>
            <w:tcW w:w="7920" w:type="dxa"/>
          </w:tcPr>
          <w:p w:rsidR="005538BB" w:rsidRPr="00C70E5B" w:rsidRDefault="005538BB" w:rsidP="00587897">
            <w:pPr>
              <w:widowControl w:val="0"/>
              <w:jc w:val="both"/>
            </w:pPr>
          </w:p>
        </w:tc>
        <w:tc>
          <w:tcPr>
            <w:tcW w:w="720" w:type="dxa"/>
          </w:tcPr>
          <w:p w:rsidR="005538BB" w:rsidRPr="00C70E5B" w:rsidRDefault="005538BB" w:rsidP="00587897">
            <w:pPr>
              <w:widowControl w:val="0"/>
              <w:jc w:val="both"/>
              <w:rPr>
                <w:color w:val="000000"/>
              </w:rPr>
            </w:pPr>
          </w:p>
        </w:tc>
      </w:tr>
      <w:tr w:rsidR="005538BB" w:rsidRPr="00C70E5B" w:rsidTr="00587897">
        <w:trPr>
          <w:cantSplit/>
          <w:trHeight w:val="225"/>
        </w:trPr>
        <w:tc>
          <w:tcPr>
            <w:tcW w:w="9360" w:type="dxa"/>
            <w:gridSpan w:val="3"/>
            <w:tcBorders>
              <w:top w:val="nil"/>
              <w:left w:val="nil"/>
              <w:bottom w:val="single" w:sz="12" w:space="0" w:color="auto"/>
              <w:right w:val="nil"/>
            </w:tcBorders>
          </w:tcPr>
          <w:p w:rsidR="005538BB" w:rsidRPr="00C70E5B" w:rsidRDefault="005538BB" w:rsidP="00587897">
            <w:pPr>
              <w:widowControl w:val="0"/>
              <w:jc w:val="both"/>
              <w:rPr>
                <w:color w:val="000000"/>
              </w:rPr>
            </w:pPr>
          </w:p>
        </w:tc>
      </w:tr>
    </w:tbl>
    <w:p w:rsidR="005538BB" w:rsidRDefault="005538BB" w:rsidP="005538BB">
      <w:pPr>
        <w:jc w:val="both"/>
        <w:rPr>
          <w:rFonts w:eastAsiaTheme="minorHAnsi"/>
          <w:color w:val="000000"/>
        </w:rPr>
      </w:pPr>
    </w:p>
    <w:p w:rsidR="005538BB" w:rsidRPr="003A7690" w:rsidRDefault="005538BB" w:rsidP="005538BB">
      <w:pPr>
        <w:jc w:val="both"/>
        <w:rPr>
          <w:rFonts w:eastAsiaTheme="minorHAnsi"/>
          <w:color w:val="000000"/>
        </w:rPr>
      </w:pPr>
    </w:p>
    <w:p w:rsidR="00057638" w:rsidRDefault="00057638" w:rsidP="005538BB">
      <w:pPr>
        <w:jc w:val="both"/>
        <w:rPr>
          <w:rFonts w:eastAsiaTheme="minorHAnsi"/>
          <w:color w:val="000000"/>
        </w:rPr>
      </w:pPr>
    </w:p>
    <w:sectPr w:rsidR="00057638" w:rsidSect="00587897">
      <w:headerReference w:type="default" r:id="rId32"/>
      <w:headerReference w:type="first" r:id="rId3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284" w:rsidRDefault="00711284">
      <w:r>
        <w:separator/>
      </w:r>
    </w:p>
  </w:endnote>
  <w:endnote w:type="continuationSeparator" w:id="0">
    <w:p w:rsidR="00711284" w:rsidRDefault="0071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A9" w:rsidRDefault="00EA01A9" w:rsidP="00E25B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01A9" w:rsidRDefault="00EA0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A9" w:rsidRDefault="00EA01A9" w:rsidP="00E25B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4AD2">
      <w:rPr>
        <w:rStyle w:val="PageNumber"/>
        <w:noProof/>
      </w:rPr>
      <w:t>3</w:t>
    </w:r>
    <w:r>
      <w:rPr>
        <w:rStyle w:val="PageNumber"/>
      </w:rPr>
      <w:fldChar w:fldCharType="end"/>
    </w:r>
  </w:p>
  <w:p w:rsidR="00EA01A9" w:rsidRDefault="00EA0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284" w:rsidRDefault="00711284">
      <w:r>
        <w:separator/>
      </w:r>
    </w:p>
  </w:footnote>
  <w:footnote w:type="continuationSeparator" w:id="0">
    <w:p w:rsidR="00711284" w:rsidRDefault="00711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A9" w:rsidRDefault="00EA01A9" w:rsidP="001727E4">
    <w:pPr>
      <w:widowControl w:val="0"/>
      <w:jc w:val="center"/>
      <w:rPr>
        <w:b/>
        <w:sz w:val="28"/>
        <w:szCs w:val="28"/>
      </w:rPr>
    </w:pPr>
    <w:r w:rsidRPr="002D6B88">
      <w:rPr>
        <w:b/>
        <w:sz w:val="28"/>
        <w:szCs w:val="28"/>
      </w:rPr>
      <w:t>OKLAHOMA DEPARTMENT OF TRANSPORTATION</w:t>
    </w:r>
  </w:p>
  <w:p w:rsidR="00EA01A9" w:rsidRPr="002D6B88" w:rsidRDefault="00EA01A9" w:rsidP="001727E4">
    <w:pPr>
      <w:widowControl w:val="0"/>
      <w:jc w:val="center"/>
      <w:rPr>
        <w:b/>
        <w:sz w:val="28"/>
        <w:szCs w:val="28"/>
      </w:rPr>
    </w:pPr>
    <w:r w:rsidRPr="002D6B88">
      <w:rPr>
        <w:b/>
        <w:sz w:val="28"/>
        <w:szCs w:val="28"/>
      </w:rPr>
      <w:t xml:space="preserve">CULTURAL RESOURCES PROGRAM </w:t>
    </w:r>
  </w:p>
  <w:p w:rsidR="00EA01A9" w:rsidRPr="002D6B88" w:rsidRDefault="00EA01A9" w:rsidP="001727E4">
    <w:pPr>
      <w:widowControl w:val="0"/>
      <w:jc w:val="center"/>
      <w:rPr>
        <w:sz w:val="28"/>
        <w:szCs w:val="28"/>
      </w:rPr>
    </w:pPr>
    <w:r w:rsidRPr="002D6B88">
      <w:rPr>
        <w:b/>
        <w:sz w:val="28"/>
        <w:szCs w:val="28"/>
      </w:rPr>
      <w:t xml:space="preserve">SCOPE OF WORK FOR </w:t>
    </w:r>
    <w:r>
      <w:rPr>
        <w:b/>
        <w:sz w:val="28"/>
        <w:szCs w:val="28"/>
      </w:rPr>
      <w:t>CULTURAL RESOURCES</w:t>
    </w:r>
    <w:r w:rsidRPr="002D6B88">
      <w:rPr>
        <w:b/>
        <w:sz w:val="28"/>
        <w:szCs w:val="28"/>
      </w:rPr>
      <w:t xml:space="preserve"> SURVEY</w:t>
    </w:r>
  </w:p>
  <w:p w:rsidR="00EA01A9" w:rsidRDefault="00EA0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A9" w:rsidRPr="0054711D" w:rsidRDefault="00EA01A9" w:rsidP="00587897">
    <w:pPr>
      <w:widowControl w:val="0"/>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A9" w:rsidRDefault="00EA01A9" w:rsidP="00587897">
    <w:pPr>
      <w:widowControl w:val="0"/>
      <w:jc w:val="center"/>
      <w:rPr>
        <w:b/>
        <w:sz w:val="32"/>
      </w:rPr>
    </w:pPr>
    <w:r>
      <w:rPr>
        <w:b/>
        <w:sz w:val="32"/>
      </w:rPr>
      <w:t xml:space="preserve">OKLAHOMA DEPARTMENT OF TRANSPORTATION </w:t>
    </w:r>
  </w:p>
  <w:p w:rsidR="00EA01A9" w:rsidRDefault="00EA01A9" w:rsidP="00587897">
    <w:pPr>
      <w:widowControl w:val="0"/>
      <w:jc w:val="center"/>
      <w:rPr>
        <w:b/>
        <w:sz w:val="32"/>
      </w:rPr>
    </w:pPr>
    <w:r>
      <w:rPr>
        <w:b/>
        <w:sz w:val="32"/>
      </w:rPr>
      <w:t>STANDARDS OF UNIFORMITY FOR</w:t>
    </w:r>
  </w:p>
  <w:p w:rsidR="00EA01A9" w:rsidRDefault="00EA01A9" w:rsidP="00587897">
    <w:pPr>
      <w:widowControl w:val="0"/>
      <w:jc w:val="center"/>
      <w:rPr>
        <w:b/>
        <w:sz w:val="32"/>
      </w:rPr>
    </w:pPr>
    <w:r>
      <w:rPr>
        <w:b/>
        <w:sz w:val="32"/>
      </w:rPr>
      <w:t>CULTURAL RESOURCES SURVEY REPORTS</w:t>
    </w:r>
  </w:p>
  <w:p w:rsidR="00EA01A9" w:rsidRPr="0048422E" w:rsidRDefault="00EA01A9" w:rsidP="00587897">
    <w:pPr>
      <w:widowControl w:val="0"/>
      <w:jc w:val="center"/>
      <w:rPr>
        <w:b/>
        <w:sz w:val="16"/>
        <w:szCs w:val="16"/>
      </w:rPr>
    </w:pPr>
    <w:r w:rsidRPr="0048422E">
      <w:rPr>
        <w:b/>
        <w:sz w:val="16"/>
        <w:szCs w:val="16"/>
      </w:rPr>
      <w:t xml:space="preserve">Revised </w:t>
    </w:r>
    <w:r>
      <w:rPr>
        <w:b/>
        <w:sz w:val="16"/>
        <w:szCs w:val="16"/>
      </w:rPr>
      <w:t>May 2013</w:t>
    </w:r>
  </w:p>
  <w:p w:rsidR="00EA01A9" w:rsidRPr="00BA2057" w:rsidRDefault="00EA01A9">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9E8E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BE93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ACB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1A74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9AAD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F0B9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3413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7843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218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4683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335091"/>
    <w:multiLevelType w:val="hybridMultilevel"/>
    <w:tmpl w:val="43AA51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46435B"/>
    <w:multiLevelType w:val="multilevel"/>
    <w:tmpl w:val="1B7248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D74F47"/>
    <w:multiLevelType w:val="hybridMultilevel"/>
    <w:tmpl w:val="30AC9F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D72F72"/>
    <w:multiLevelType w:val="hybridMultilevel"/>
    <w:tmpl w:val="439E9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F64DBF"/>
    <w:multiLevelType w:val="multilevel"/>
    <w:tmpl w:val="17CC3D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A4D29"/>
    <w:multiLevelType w:val="multilevel"/>
    <w:tmpl w:val="439E95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D46DF7"/>
    <w:multiLevelType w:val="hybridMultilevel"/>
    <w:tmpl w:val="1B724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60234"/>
    <w:multiLevelType w:val="hybridMultilevel"/>
    <w:tmpl w:val="5D642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724A01"/>
    <w:multiLevelType w:val="hybridMultilevel"/>
    <w:tmpl w:val="17CC3D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2"/>
  </w:num>
  <w:num w:numId="4">
    <w:abstractNumId w:val="13"/>
  </w:num>
  <w:num w:numId="5">
    <w:abstractNumId w:val="15"/>
  </w:num>
  <w:num w:numId="6">
    <w:abstractNumId w:val="16"/>
  </w:num>
  <w:num w:numId="7">
    <w:abstractNumId w:val="11"/>
  </w:num>
  <w:num w:numId="8">
    <w:abstractNumId w:val="18"/>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46"/>
    <w:rsid w:val="00000DB2"/>
    <w:rsid w:val="00011087"/>
    <w:rsid w:val="000127D0"/>
    <w:rsid w:val="0001391E"/>
    <w:rsid w:val="000168CB"/>
    <w:rsid w:val="0001777A"/>
    <w:rsid w:val="00017CB6"/>
    <w:rsid w:val="0002036F"/>
    <w:rsid w:val="000315A3"/>
    <w:rsid w:val="00035A6D"/>
    <w:rsid w:val="00057638"/>
    <w:rsid w:val="00057D26"/>
    <w:rsid w:val="00061D10"/>
    <w:rsid w:val="00066B78"/>
    <w:rsid w:val="00066D85"/>
    <w:rsid w:val="000673F3"/>
    <w:rsid w:val="000768F6"/>
    <w:rsid w:val="00080DB5"/>
    <w:rsid w:val="00096963"/>
    <w:rsid w:val="000977D1"/>
    <w:rsid w:val="000B747F"/>
    <w:rsid w:val="000C467D"/>
    <w:rsid w:val="000D30A8"/>
    <w:rsid w:val="000E5EC9"/>
    <w:rsid w:val="000E6E7E"/>
    <w:rsid w:val="000E7262"/>
    <w:rsid w:val="000F4736"/>
    <w:rsid w:val="001013E3"/>
    <w:rsid w:val="00103B4C"/>
    <w:rsid w:val="00113239"/>
    <w:rsid w:val="0011784C"/>
    <w:rsid w:val="00117E77"/>
    <w:rsid w:val="00120C3F"/>
    <w:rsid w:val="0012634C"/>
    <w:rsid w:val="00130303"/>
    <w:rsid w:val="00132219"/>
    <w:rsid w:val="00136448"/>
    <w:rsid w:val="00137506"/>
    <w:rsid w:val="00144FCC"/>
    <w:rsid w:val="001504DB"/>
    <w:rsid w:val="00151BF5"/>
    <w:rsid w:val="00166CFE"/>
    <w:rsid w:val="001727E4"/>
    <w:rsid w:val="0018595A"/>
    <w:rsid w:val="00185F67"/>
    <w:rsid w:val="00187A58"/>
    <w:rsid w:val="00193AE1"/>
    <w:rsid w:val="001B0116"/>
    <w:rsid w:val="001C5E1B"/>
    <w:rsid w:val="001E1BA1"/>
    <w:rsid w:val="001E3113"/>
    <w:rsid w:val="001E6E15"/>
    <w:rsid w:val="00206309"/>
    <w:rsid w:val="00216BC0"/>
    <w:rsid w:val="00220C88"/>
    <w:rsid w:val="00223D7B"/>
    <w:rsid w:val="00225696"/>
    <w:rsid w:val="00227947"/>
    <w:rsid w:val="002354B6"/>
    <w:rsid w:val="002407CF"/>
    <w:rsid w:val="00244CA3"/>
    <w:rsid w:val="00255AEB"/>
    <w:rsid w:val="00256BA5"/>
    <w:rsid w:val="0025790D"/>
    <w:rsid w:val="00272074"/>
    <w:rsid w:val="002727A9"/>
    <w:rsid w:val="0029001A"/>
    <w:rsid w:val="002A0018"/>
    <w:rsid w:val="002A3010"/>
    <w:rsid w:val="002A522A"/>
    <w:rsid w:val="002B2C9A"/>
    <w:rsid w:val="002C1D5B"/>
    <w:rsid w:val="002C39C5"/>
    <w:rsid w:val="002C3EC9"/>
    <w:rsid w:val="002C4C26"/>
    <w:rsid w:val="002D4CBF"/>
    <w:rsid w:val="002D6B88"/>
    <w:rsid w:val="002E597C"/>
    <w:rsid w:val="002F1C14"/>
    <w:rsid w:val="002F65D0"/>
    <w:rsid w:val="003005BA"/>
    <w:rsid w:val="00303CE4"/>
    <w:rsid w:val="00305AF3"/>
    <w:rsid w:val="00323D37"/>
    <w:rsid w:val="003263C7"/>
    <w:rsid w:val="003316D9"/>
    <w:rsid w:val="00334787"/>
    <w:rsid w:val="003355FF"/>
    <w:rsid w:val="003359F6"/>
    <w:rsid w:val="0034591F"/>
    <w:rsid w:val="00350628"/>
    <w:rsid w:val="003511F4"/>
    <w:rsid w:val="0035165D"/>
    <w:rsid w:val="00352644"/>
    <w:rsid w:val="00353E54"/>
    <w:rsid w:val="00354102"/>
    <w:rsid w:val="00357BC0"/>
    <w:rsid w:val="00363C04"/>
    <w:rsid w:val="003737E9"/>
    <w:rsid w:val="0038745C"/>
    <w:rsid w:val="003911CD"/>
    <w:rsid w:val="00394F08"/>
    <w:rsid w:val="003A27E9"/>
    <w:rsid w:val="003A3941"/>
    <w:rsid w:val="003B38D2"/>
    <w:rsid w:val="003B6050"/>
    <w:rsid w:val="003C5A92"/>
    <w:rsid w:val="003D62D7"/>
    <w:rsid w:val="003E2F1D"/>
    <w:rsid w:val="003E4EA6"/>
    <w:rsid w:val="003F049F"/>
    <w:rsid w:val="003F5298"/>
    <w:rsid w:val="004021E6"/>
    <w:rsid w:val="00406DB0"/>
    <w:rsid w:val="004154CA"/>
    <w:rsid w:val="00430268"/>
    <w:rsid w:val="00433E67"/>
    <w:rsid w:val="00444388"/>
    <w:rsid w:val="0045070A"/>
    <w:rsid w:val="00450AD6"/>
    <w:rsid w:val="00451432"/>
    <w:rsid w:val="00453981"/>
    <w:rsid w:val="00456EA1"/>
    <w:rsid w:val="00462DCD"/>
    <w:rsid w:val="004735AD"/>
    <w:rsid w:val="004745B1"/>
    <w:rsid w:val="004815D7"/>
    <w:rsid w:val="00483479"/>
    <w:rsid w:val="004A3AFA"/>
    <w:rsid w:val="004B1374"/>
    <w:rsid w:val="004B282D"/>
    <w:rsid w:val="004B3628"/>
    <w:rsid w:val="004D08A6"/>
    <w:rsid w:val="004D53BD"/>
    <w:rsid w:val="004D6C5B"/>
    <w:rsid w:val="004E2629"/>
    <w:rsid w:val="004E2864"/>
    <w:rsid w:val="004E3AF2"/>
    <w:rsid w:val="004F0BC9"/>
    <w:rsid w:val="004F0CAA"/>
    <w:rsid w:val="004F3B7D"/>
    <w:rsid w:val="00500E42"/>
    <w:rsid w:val="00505555"/>
    <w:rsid w:val="00511843"/>
    <w:rsid w:val="00514F65"/>
    <w:rsid w:val="00517756"/>
    <w:rsid w:val="005312BC"/>
    <w:rsid w:val="0053664B"/>
    <w:rsid w:val="00540715"/>
    <w:rsid w:val="00543233"/>
    <w:rsid w:val="005468D5"/>
    <w:rsid w:val="00547890"/>
    <w:rsid w:val="005538BB"/>
    <w:rsid w:val="005547CF"/>
    <w:rsid w:val="00556203"/>
    <w:rsid w:val="005633E1"/>
    <w:rsid w:val="005656B3"/>
    <w:rsid w:val="00571B20"/>
    <w:rsid w:val="00584432"/>
    <w:rsid w:val="00587106"/>
    <w:rsid w:val="00587897"/>
    <w:rsid w:val="005B5C39"/>
    <w:rsid w:val="005E0A81"/>
    <w:rsid w:val="005E392A"/>
    <w:rsid w:val="005F511C"/>
    <w:rsid w:val="005F673C"/>
    <w:rsid w:val="00605EF2"/>
    <w:rsid w:val="0061797A"/>
    <w:rsid w:val="006263EC"/>
    <w:rsid w:val="00635D6D"/>
    <w:rsid w:val="00655070"/>
    <w:rsid w:val="00656A1C"/>
    <w:rsid w:val="006643FE"/>
    <w:rsid w:val="00665654"/>
    <w:rsid w:val="0066622A"/>
    <w:rsid w:val="006674C5"/>
    <w:rsid w:val="006917E9"/>
    <w:rsid w:val="00692E9A"/>
    <w:rsid w:val="006943AD"/>
    <w:rsid w:val="006962A0"/>
    <w:rsid w:val="006B26C7"/>
    <w:rsid w:val="006B2CF4"/>
    <w:rsid w:val="006D0AEF"/>
    <w:rsid w:val="006D22DF"/>
    <w:rsid w:val="006D5765"/>
    <w:rsid w:val="006F70A7"/>
    <w:rsid w:val="00711284"/>
    <w:rsid w:val="00716C52"/>
    <w:rsid w:val="00716F22"/>
    <w:rsid w:val="0075040E"/>
    <w:rsid w:val="007521BD"/>
    <w:rsid w:val="00752FE5"/>
    <w:rsid w:val="00753789"/>
    <w:rsid w:val="00755ED7"/>
    <w:rsid w:val="00770D24"/>
    <w:rsid w:val="00780BAF"/>
    <w:rsid w:val="0078448E"/>
    <w:rsid w:val="00790A12"/>
    <w:rsid w:val="007968E3"/>
    <w:rsid w:val="007A7EA9"/>
    <w:rsid w:val="007A7F1B"/>
    <w:rsid w:val="007B2292"/>
    <w:rsid w:val="007B3DC1"/>
    <w:rsid w:val="007D0426"/>
    <w:rsid w:val="007D2D6D"/>
    <w:rsid w:val="007D7437"/>
    <w:rsid w:val="007F2B65"/>
    <w:rsid w:val="00804815"/>
    <w:rsid w:val="00805A1F"/>
    <w:rsid w:val="00806DCA"/>
    <w:rsid w:val="0081449D"/>
    <w:rsid w:val="00822E1F"/>
    <w:rsid w:val="00823830"/>
    <w:rsid w:val="00846D18"/>
    <w:rsid w:val="0084782F"/>
    <w:rsid w:val="00852979"/>
    <w:rsid w:val="00854B74"/>
    <w:rsid w:val="00863CE1"/>
    <w:rsid w:val="00865359"/>
    <w:rsid w:val="00872062"/>
    <w:rsid w:val="00875095"/>
    <w:rsid w:val="00883666"/>
    <w:rsid w:val="00891A21"/>
    <w:rsid w:val="008939E9"/>
    <w:rsid w:val="008A1EB7"/>
    <w:rsid w:val="008C0F96"/>
    <w:rsid w:val="008C10BC"/>
    <w:rsid w:val="008C4F3E"/>
    <w:rsid w:val="008E0D9C"/>
    <w:rsid w:val="008E0EA9"/>
    <w:rsid w:val="008F1FF2"/>
    <w:rsid w:val="008F329B"/>
    <w:rsid w:val="008F578C"/>
    <w:rsid w:val="008F795A"/>
    <w:rsid w:val="00906447"/>
    <w:rsid w:val="00910BFB"/>
    <w:rsid w:val="00913C26"/>
    <w:rsid w:val="0092076E"/>
    <w:rsid w:val="00921B07"/>
    <w:rsid w:val="009402D7"/>
    <w:rsid w:val="00945D2F"/>
    <w:rsid w:val="009513A2"/>
    <w:rsid w:val="00966514"/>
    <w:rsid w:val="00971108"/>
    <w:rsid w:val="00977051"/>
    <w:rsid w:val="00986C96"/>
    <w:rsid w:val="00990892"/>
    <w:rsid w:val="009E4AA5"/>
    <w:rsid w:val="009E5338"/>
    <w:rsid w:val="009E57FF"/>
    <w:rsid w:val="00A02B85"/>
    <w:rsid w:val="00A17857"/>
    <w:rsid w:val="00A23501"/>
    <w:rsid w:val="00A313E0"/>
    <w:rsid w:val="00A57163"/>
    <w:rsid w:val="00A65B21"/>
    <w:rsid w:val="00A7286B"/>
    <w:rsid w:val="00A72A44"/>
    <w:rsid w:val="00A76490"/>
    <w:rsid w:val="00A91724"/>
    <w:rsid w:val="00A940E4"/>
    <w:rsid w:val="00AA5CFA"/>
    <w:rsid w:val="00AA6D93"/>
    <w:rsid w:val="00AB11ED"/>
    <w:rsid w:val="00AB23CA"/>
    <w:rsid w:val="00AB3896"/>
    <w:rsid w:val="00AB6D05"/>
    <w:rsid w:val="00AC526F"/>
    <w:rsid w:val="00AD61E4"/>
    <w:rsid w:val="00AE098F"/>
    <w:rsid w:val="00B14D49"/>
    <w:rsid w:val="00B24909"/>
    <w:rsid w:val="00B26B1F"/>
    <w:rsid w:val="00B30D16"/>
    <w:rsid w:val="00B31888"/>
    <w:rsid w:val="00B335BB"/>
    <w:rsid w:val="00B4334A"/>
    <w:rsid w:val="00B4349E"/>
    <w:rsid w:val="00B5149E"/>
    <w:rsid w:val="00B5301E"/>
    <w:rsid w:val="00B62BD1"/>
    <w:rsid w:val="00B74F63"/>
    <w:rsid w:val="00B767F5"/>
    <w:rsid w:val="00B77A78"/>
    <w:rsid w:val="00B8697A"/>
    <w:rsid w:val="00B906F0"/>
    <w:rsid w:val="00B92059"/>
    <w:rsid w:val="00B944CE"/>
    <w:rsid w:val="00B96AFD"/>
    <w:rsid w:val="00BD2258"/>
    <w:rsid w:val="00BE13B1"/>
    <w:rsid w:val="00BF4723"/>
    <w:rsid w:val="00C01C66"/>
    <w:rsid w:val="00C0529B"/>
    <w:rsid w:val="00C10798"/>
    <w:rsid w:val="00C13CBA"/>
    <w:rsid w:val="00C3207F"/>
    <w:rsid w:val="00C371AD"/>
    <w:rsid w:val="00C4221D"/>
    <w:rsid w:val="00C60D61"/>
    <w:rsid w:val="00C627DA"/>
    <w:rsid w:val="00C62AAE"/>
    <w:rsid w:val="00C8049E"/>
    <w:rsid w:val="00C86A59"/>
    <w:rsid w:val="00C8734D"/>
    <w:rsid w:val="00C930D5"/>
    <w:rsid w:val="00C95060"/>
    <w:rsid w:val="00CA5817"/>
    <w:rsid w:val="00CB2EDC"/>
    <w:rsid w:val="00CB4AD2"/>
    <w:rsid w:val="00CB58C0"/>
    <w:rsid w:val="00CC39F4"/>
    <w:rsid w:val="00CC54BA"/>
    <w:rsid w:val="00CD1A06"/>
    <w:rsid w:val="00CD28F6"/>
    <w:rsid w:val="00CE013A"/>
    <w:rsid w:val="00CE1E27"/>
    <w:rsid w:val="00CE5284"/>
    <w:rsid w:val="00CE548A"/>
    <w:rsid w:val="00CE6DD5"/>
    <w:rsid w:val="00D02C18"/>
    <w:rsid w:val="00D110CA"/>
    <w:rsid w:val="00D113A0"/>
    <w:rsid w:val="00D13E65"/>
    <w:rsid w:val="00D2134C"/>
    <w:rsid w:val="00D34701"/>
    <w:rsid w:val="00D46779"/>
    <w:rsid w:val="00D5193B"/>
    <w:rsid w:val="00D729AE"/>
    <w:rsid w:val="00D84482"/>
    <w:rsid w:val="00D844AF"/>
    <w:rsid w:val="00D86BBC"/>
    <w:rsid w:val="00D91C49"/>
    <w:rsid w:val="00D935E1"/>
    <w:rsid w:val="00DA34E1"/>
    <w:rsid w:val="00DA367B"/>
    <w:rsid w:val="00DB1BD6"/>
    <w:rsid w:val="00DB264D"/>
    <w:rsid w:val="00DB3483"/>
    <w:rsid w:val="00DB43F3"/>
    <w:rsid w:val="00DB6E6E"/>
    <w:rsid w:val="00DD17AD"/>
    <w:rsid w:val="00DE2E97"/>
    <w:rsid w:val="00DE352F"/>
    <w:rsid w:val="00DE3803"/>
    <w:rsid w:val="00DF3BF3"/>
    <w:rsid w:val="00DF4E1E"/>
    <w:rsid w:val="00E0373F"/>
    <w:rsid w:val="00E14302"/>
    <w:rsid w:val="00E16B33"/>
    <w:rsid w:val="00E20A23"/>
    <w:rsid w:val="00E20AF4"/>
    <w:rsid w:val="00E25B94"/>
    <w:rsid w:val="00E260D5"/>
    <w:rsid w:val="00E26183"/>
    <w:rsid w:val="00E27F46"/>
    <w:rsid w:val="00E30506"/>
    <w:rsid w:val="00E31561"/>
    <w:rsid w:val="00E31EC8"/>
    <w:rsid w:val="00E33F36"/>
    <w:rsid w:val="00E35597"/>
    <w:rsid w:val="00E601F3"/>
    <w:rsid w:val="00E669A1"/>
    <w:rsid w:val="00E708AA"/>
    <w:rsid w:val="00E71D41"/>
    <w:rsid w:val="00E72041"/>
    <w:rsid w:val="00E7678D"/>
    <w:rsid w:val="00E80618"/>
    <w:rsid w:val="00E83764"/>
    <w:rsid w:val="00EA01A9"/>
    <w:rsid w:val="00EA03B2"/>
    <w:rsid w:val="00EB1346"/>
    <w:rsid w:val="00EB4E6F"/>
    <w:rsid w:val="00EC228B"/>
    <w:rsid w:val="00EC503D"/>
    <w:rsid w:val="00EC71C9"/>
    <w:rsid w:val="00ED5BD2"/>
    <w:rsid w:val="00ED62D2"/>
    <w:rsid w:val="00EE0718"/>
    <w:rsid w:val="00EE467E"/>
    <w:rsid w:val="00EE4CC0"/>
    <w:rsid w:val="00EE4DCC"/>
    <w:rsid w:val="00EF652F"/>
    <w:rsid w:val="00F034F9"/>
    <w:rsid w:val="00F045B6"/>
    <w:rsid w:val="00F05EA7"/>
    <w:rsid w:val="00F066F2"/>
    <w:rsid w:val="00F1118A"/>
    <w:rsid w:val="00F12199"/>
    <w:rsid w:val="00F16862"/>
    <w:rsid w:val="00F35AA5"/>
    <w:rsid w:val="00F371DB"/>
    <w:rsid w:val="00F45B2B"/>
    <w:rsid w:val="00F6270D"/>
    <w:rsid w:val="00F63482"/>
    <w:rsid w:val="00F647D4"/>
    <w:rsid w:val="00F64BAA"/>
    <w:rsid w:val="00F729EB"/>
    <w:rsid w:val="00F75309"/>
    <w:rsid w:val="00F7712C"/>
    <w:rsid w:val="00F85903"/>
    <w:rsid w:val="00F87311"/>
    <w:rsid w:val="00F93317"/>
    <w:rsid w:val="00FA457B"/>
    <w:rsid w:val="00FA7C9D"/>
    <w:rsid w:val="00FB37CD"/>
    <w:rsid w:val="00FB5960"/>
    <w:rsid w:val="00FB6D15"/>
    <w:rsid w:val="00FC381B"/>
    <w:rsid w:val="00FC6151"/>
    <w:rsid w:val="00FC681D"/>
    <w:rsid w:val="00FC6B50"/>
    <w:rsid w:val="00FE2BE0"/>
    <w:rsid w:val="00FE6921"/>
    <w:rsid w:val="00FF0A54"/>
    <w:rsid w:val="00FF3F9E"/>
    <w:rsid w:val="00FF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9153"/>
    <o:shapelayout v:ext="edit">
      <o:idmap v:ext="edit" data="1"/>
    </o:shapelayout>
  </w:shapeDefaults>
  <w:decimalSymbol w:val="."/>
  <w:listSeparator w:val=","/>
  <w15:docId w15:val="{A5A9A30A-BB3F-4737-9D86-BC561387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309"/>
    <w:pPr>
      <w:autoSpaceDE w:val="0"/>
      <w:autoSpaceDN w:val="0"/>
      <w:adjustRightInd w:val="0"/>
    </w:pPr>
  </w:style>
  <w:style w:type="paragraph" w:styleId="Heading1">
    <w:name w:val="heading 1"/>
    <w:basedOn w:val="Normal"/>
    <w:next w:val="Normal"/>
    <w:qFormat/>
    <w:rsid w:val="004E262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E26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E2629"/>
    <w:pPr>
      <w:keepNext/>
      <w:spacing w:before="240" w:after="60"/>
      <w:outlineLvl w:val="2"/>
    </w:pPr>
    <w:rPr>
      <w:rFonts w:ascii="Arial" w:hAnsi="Arial" w:cs="Arial"/>
      <w:b/>
      <w:bCs/>
      <w:sz w:val="26"/>
      <w:szCs w:val="26"/>
    </w:rPr>
  </w:style>
  <w:style w:type="paragraph" w:styleId="Heading4">
    <w:name w:val="heading 4"/>
    <w:basedOn w:val="Normal"/>
    <w:qFormat/>
    <w:rsid w:val="00F75309"/>
    <w:pPr>
      <w:autoSpaceDE/>
      <w:autoSpaceDN/>
      <w:adjustRightInd/>
      <w:spacing w:before="100" w:beforeAutospacing="1" w:after="100" w:afterAutospacing="1"/>
      <w:outlineLvl w:val="3"/>
    </w:pPr>
    <w:rPr>
      <w:b/>
      <w:bCs/>
      <w:sz w:val="24"/>
      <w:szCs w:val="24"/>
    </w:rPr>
  </w:style>
  <w:style w:type="paragraph" w:styleId="Heading5">
    <w:name w:val="heading 5"/>
    <w:basedOn w:val="Normal"/>
    <w:next w:val="Normal"/>
    <w:qFormat/>
    <w:rsid w:val="004E2629"/>
    <w:pPr>
      <w:spacing w:before="240" w:after="60"/>
      <w:outlineLvl w:val="4"/>
    </w:pPr>
    <w:rPr>
      <w:b/>
      <w:bCs/>
      <w:i/>
      <w:iCs/>
      <w:sz w:val="26"/>
      <w:szCs w:val="26"/>
    </w:rPr>
  </w:style>
  <w:style w:type="paragraph" w:styleId="Heading6">
    <w:name w:val="heading 6"/>
    <w:basedOn w:val="Normal"/>
    <w:next w:val="Normal"/>
    <w:qFormat/>
    <w:rsid w:val="004E2629"/>
    <w:pPr>
      <w:spacing w:before="240" w:after="60"/>
      <w:outlineLvl w:val="5"/>
    </w:pPr>
    <w:rPr>
      <w:b/>
      <w:bCs/>
      <w:sz w:val="22"/>
      <w:szCs w:val="22"/>
    </w:rPr>
  </w:style>
  <w:style w:type="paragraph" w:styleId="Heading7">
    <w:name w:val="heading 7"/>
    <w:basedOn w:val="Normal"/>
    <w:next w:val="Normal"/>
    <w:qFormat/>
    <w:rsid w:val="004E2629"/>
    <w:pPr>
      <w:spacing w:before="240" w:after="60"/>
      <w:outlineLvl w:val="6"/>
    </w:pPr>
    <w:rPr>
      <w:sz w:val="24"/>
      <w:szCs w:val="24"/>
    </w:rPr>
  </w:style>
  <w:style w:type="paragraph" w:styleId="Heading8">
    <w:name w:val="heading 8"/>
    <w:basedOn w:val="Normal"/>
    <w:next w:val="Normal"/>
    <w:qFormat/>
    <w:rsid w:val="004E2629"/>
    <w:pPr>
      <w:spacing w:before="240" w:after="60"/>
      <w:outlineLvl w:val="7"/>
    </w:pPr>
    <w:rPr>
      <w:i/>
      <w:iCs/>
      <w:sz w:val="24"/>
      <w:szCs w:val="24"/>
    </w:rPr>
  </w:style>
  <w:style w:type="paragraph" w:styleId="Heading9">
    <w:name w:val="heading 9"/>
    <w:basedOn w:val="Normal"/>
    <w:next w:val="Normal"/>
    <w:qFormat/>
    <w:rsid w:val="004E262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Title">
    <w:name w:val="Comments Title"/>
    <w:basedOn w:val="Normal"/>
    <w:rsid w:val="00F75309"/>
    <w:pPr>
      <w:jc w:val="center"/>
    </w:pPr>
    <w:rPr>
      <w:b/>
      <w:caps/>
      <w:sz w:val="24"/>
      <w:szCs w:val="24"/>
    </w:rPr>
  </w:style>
  <w:style w:type="paragraph" w:styleId="Title">
    <w:name w:val="Title"/>
    <w:basedOn w:val="Normal"/>
    <w:qFormat/>
    <w:rsid w:val="00F75309"/>
    <w:pPr>
      <w:spacing w:before="240" w:after="60"/>
      <w:jc w:val="center"/>
      <w:outlineLvl w:val="0"/>
    </w:pPr>
    <w:rPr>
      <w:rFonts w:ascii="Arial" w:hAnsi="Arial" w:cs="Arial"/>
      <w:b/>
      <w:bCs/>
      <w:kern w:val="28"/>
      <w:sz w:val="32"/>
      <w:szCs w:val="32"/>
    </w:rPr>
  </w:style>
  <w:style w:type="paragraph" w:customStyle="1" w:styleId="CommentsHeading1">
    <w:name w:val="Comments Heading 1"/>
    <w:basedOn w:val="Normal"/>
    <w:autoRedefine/>
    <w:rsid w:val="001013E3"/>
    <w:rPr>
      <w:b/>
      <w:bCs/>
      <w:caps/>
      <w:sz w:val="24"/>
      <w:szCs w:val="24"/>
    </w:rPr>
  </w:style>
  <w:style w:type="paragraph" w:customStyle="1" w:styleId="CommentsHeading2">
    <w:name w:val="Comments Heading 2"/>
    <w:basedOn w:val="Normal"/>
    <w:autoRedefine/>
    <w:rsid w:val="00F75309"/>
    <w:pPr>
      <w:spacing w:before="120" w:after="120"/>
      <w:ind w:left="72" w:firstLine="360"/>
    </w:pPr>
    <w:rPr>
      <w:i/>
      <w:caps/>
      <w:sz w:val="24"/>
      <w:szCs w:val="24"/>
    </w:rPr>
  </w:style>
  <w:style w:type="paragraph" w:customStyle="1" w:styleId="CommentsBodyText">
    <w:name w:val="Comments Body Text"/>
    <w:basedOn w:val="Normal"/>
    <w:rsid w:val="00F75309"/>
    <w:pPr>
      <w:ind w:left="864"/>
    </w:pPr>
    <w:rPr>
      <w:sz w:val="24"/>
      <w:szCs w:val="24"/>
    </w:rPr>
  </w:style>
  <w:style w:type="paragraph" w:styleId="BodyText">
    <w:name w:val="Body Text"/>
    <w:basedOn w:val="Normal"/>
    <w:rsid w:val="00F75309"/>
    <w:pPr>
      <w:spacing w:after="120"/>
    </w:pPr>
  </w:style>
  <w:style w:type="paragraph" w:styleId="BodyText2">
    <w:name w:val="Body Text 2"/>
    <w:basedOn w:val="Normal"/>
    <w:rsid w:val="00F75309"/>
    <w:pPr>
      <w:spacing w:after="120" w:line="480" w:lineRule="auto"/>
    </w:pPr>
  </w:style>
  <w:style w:type="paragraph" w:customStyle="1" w:styleId="CommentsHeading3">
    <w:name w:val="Comments Heading 3"/>
    <w:basedOn w:val="CommentsHeading2"/>
    <w:autoRedefine/>
    <w:rsid w:val="00F75309"/>
    <w:rPr>
      <w:b/>
      <w:i w:val="0"/>
      <w:caps w:val="0"/>
    </w:rPr>
  </w:style>
  <w:style w:type="character" w:styleId="Hyperlink">
    <w:name w:val="Hyperlink"/>
    <w:basedOn w:val="DefaultParagraphFont"/>
    <w:rsid w:val="00F75309"/>
    <w:rPr>
      <w:color w:val="0000FF"/>
      <w:u w:val="single"/>
    </w:rPr>
  </w:style>
  <w:style w:type="paragraph" w:customStyle="1" w:styleId="Reference">
    <w:name w:val="Reference"/>
    <w:basedOn w:val="Normal"/>
    <w:rsid w:val="00F75309"/>
    <w:pPr>
      <w:keepLines/>
      <w:tabs>
        <w:tab w:val="left" w:pos="216"/>
        <w:tab w:val="left" w:pos="1296"/>
      </w:tabs>
      <w:autoSpaceDE/>
      <w:autoSpaceDN/>
      <w:adjustRightInd/>
      <w:ind w:left="1296" w:hanging="1296"/>
      <w:jc w:val="both"/>
    </w:pPr>
    <w:rPr>
      <w:sz w:val="22"/>
    </w:rPr>
  </w:style>
  <w:style w:type="paragraph" w:styleId="Header">
    <w:name w:val="header"/>
    <w:basedOn w:val="Normal"/>
    <w:link w:val="HeaderChar"/>
    <w:uiPriority w:val="99"/>
    <w:rsid w:val="00EB1346"/>
    <w:pPr>
      <w:tabs>
        <w:tab w:val="center" w:pos="4320"/>
        <w:tab w:val="right" w:pos="8640"/>
      </w:tabs>
    </w:pPr>
  </w:style>
  <w:style w:type="paragraph" w:styleId="Footer">
    <w:name w:val="footer"/>
    <w:basedOn w:val="Normal"/>
    <w:rsid w:val="00EB1346"/>
    <w:pPr>
      <w:tabs>
        <w:tab w:val="center" w:pos="4320"/>
        <w:tab w:val="right" w:pos="8640"/>
      </w:tabs>
    </w:pPr>
  </w:style>
  <w:style w:type="table" w:styleId="TableGrid">
    <w:name w:val="Table Grid"/>
    <w:basedOn w:val="TableNormal"/>
    <w:rsid w:val="00EB1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04DB"/>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727E4"/>
  </w:style>
  <w:style w:type="character" w:styleId="FollowedHyperlink">
    <w:name w:val="FollowedHyperlink"/>
    <w:basedOn w:val="DefaultParagraphFont"/>
    <w:rsid w:val="00B4349E"/>
    <w:rPr>
      <w:color w:val="800080"/>
      <w:u w:val="single"/>
    </w:rPr>
  </w:style>
  <w:style w:type="paragraph" w:styleId="BalloonText">
    <w:name w:val="Balloon Text"/>
    <w:basedOn w:val="Normal"/>
    <w:semiHidden/>
    <w:rsid w:val="00790A12"/>
    <w:rPr>
      <w:rFonts w:ascii="Tahoma" w:hAnsi="Tahoma" w:cs="Tahoma"/>
      <w:sz w:val="16"/>
      <w:szCs w:val="16"/>
    </w:rPr>
  </w:style>
  <w:style w:type="paragraph" w:styleId="BlockText">
    <w:name w:val="Block Text"/>
    <w:basedOn w:val="Normal"/>
    <w:rsid w:val="004E2629"/>
    <w:pPr>
      <w:spacing w:after="120"/>
      <w:ind w:left="1440" w:right="1440"/>
    </w:pPr>
  </w:style>
  <w:style w:type="paragraph" w:styleId="BodyText3">
    <w:name w:val="Body Text 3"/>
    <w:basedOn w:val="Normal"/>
    <w:rsid w:val="004E2629"/>
    <w:pPr>
      <w:spacing w:after="120"/>
    </w:pPr>
    <w:rPr>
      <w:sz w:val="16"/>
      <w:szCs w:val="16"/>
    </w:rPr>
  </w:style>
  <w:style w:type="paragraph" w:styleId="BodyTextFirstIndent">
    <w:name w:val="Body Text First Indent"/>
    <w:basedOn w:val="BodyText"/>
    <w:rsid w:val="004E2629"/>
    <w:pPr>
      <w:ind w:firstLine="210"/>
    </w:pPr>
  </w:style>
  <w:style w:type="paragraph" w:styleId="BodyTextIndent">
    <w:name w:val="Body Text Indent"/>
    <w:basedOn w:val="Normal"/>
    <w:rsid w:val="004E2629"/>
    <w:pPr>
      <w:spacing w:after="120"/>
      <w:ind w:left="360"/>
    </w:pPr>
  </w:style>
  <w:style w:type="paragraph" w:styleId="BodyTextFirstIndent2">
    <w:name w:val="Body Text First Indent 2"/>
    <w:basedOn w:val="BodyTextIndent"/>
    <w:rsid w:val="004E2629"/>
    <w:pPr>
      <w:ind w:firstLine="210"/>
    </w:pPr>
  </w:style>
  <w:style w:type="paragraph" w:styleId="BodyTextIndent2">
    <w:name w:val="Body Text Indent 2"/>
    <w:basedOn w:val="Normal"/>
    <w:rsid w:val="004E2629"/>
    <w:pPr>
      <w:spacing w:after="120" w:line="480" w:lineRule="auto"/>
      <w:ind w:left="360"/>
    </w:pPr>
  </w:style>
  <w:style w:type="paragraph" w:styleId="BodyTextIndent3">
    <w:name w:val="Body Text Indent 3"/>
    <w:basedOn w:val="Normal"/>
    <w:rsid w:val="004E2629"/>
    <w:pPr>
      <w:spacing w:after="120"/>
      <w:ind w:left="360"/>
    </w:pPr>
    <w:rPr>
      <w:sz w:val="16"/>
      <w:szCs w:val="16"/>
    </w:rPr>
  </w:style>
  <w:style w:type="paragraph" w:styleId="Caption">
    <w:name w:val="caption"/>
    <w:basedOn w:val="Normal"/>
    <w:next w:val="Normal"/>
    <w:qFormat/>
    <w:rsid w:val="004E2629"/>
    <w:rPr>
      <w:b/>
      <w:bCs/>
    </w:rPr>
  </w:style>
  <w:style w:type="paragraph" w:styleId="Closing">
    <w:name w:val="Closing"/>
    <w:basedOn w:val="Normal"/>
    <w:rsid w:val="004E2629"/>
    <w:pPr>
      <w:ind w:left="4320"/>
    </w:pPr>
  </w:style>
  <w:style w:type="paragraph" w:styleId="CommentText">
    <w:name w:val="annotation text"/>
    <w:basedOn w:val="Normal"/>
    <w:semiHidden/>
    <w:rsid w:val="004E2629"/>
  </w:style>
  <w:style w:type="paragraph" w:styleId="CommentSubject">
    <w:name w:val="annotation subject"/>
    <w:basedOn w:val="CommentText"/>
    <w:next w:val="CommentText"/>
    <w:semiHidden/>
    <w:rsid w:val="004E2629"/>
    <w:rPr>
      <w:b/>
      <w:bCs/>
    </w:rPr>
  </w:style>
  <w:style w:type="paragraph" w:styleId="Date">
    <w:name w:val="Date"/>
    <w:basedOn w:val="Normal"/>
    <w:next w:val="Normal"/>
    <w:rsid w:val="004E2629"/>
  </w:style>
  <w:style w:type="paragraph" w:styleId="DocumentMap">
    <w:name w:val="Document Map"/>
    <w:basedOn w:val="Normal"/>
    <w:semiHidden/>
    <w:rsid w:val="004E2629"/>
    <w:pPr>
      <w:shd w:val="clear" w:color="auto" w:fill="000080"/>
    </w:pPr>
    <w:rPr>
      <w:rFonts w:ascii="Tahoma" w:hAnsi="Tahoma" w:cs="Tahoma"/>
    </w:rPr>
  </w:style>
  <w:style w:type="paragraph" w:styleId="E-mailSignature">
    <w:name w:val="E-mail Signature"/>
    <w:basedOn w:val="Normal"/>
    <w:rsid w:val="004E2629"/>
  </w:style>
  <w:style w:type="paragraph" w:styleId="EndnoteText">
    <w:name w:val="endnote text"/>
    <w:basedOn w:val="Normal"/>
    <w:semiHidden/>
    <w:rsid w:val="004E2629"/>
  </w:style>
  <w:style w:type="paragraph" w:styleId="EnvelopeAddress">
    <w:name w:val="envelope address"/>
    <w:basedOn w:val="Normal"/>
    <w:rsid w:val="004E262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E2629"/>
    <w:rPr>
      <w:rFonts w:ascii="Arial" w:hAnsi="Arial" w:cs="Arial"/>
    </w:rPr>
  </w:style>
  <w:style w:type="paragraph" w:styleId="FootnoteText">
    <w:name w:val="footnote text"/>
    <w:basedOn w:val="Normal"/>
    <w:semiHidden/>
    <w:rsid w:val="004E2629"/>
  </w:style>
  <w:style w:type="paragraph" w:styleId="HTMLAddress">
    <w:name w:val="HTML Address"/>
    <w:basedOn w:val="Normal"/>
    <w:rsid w:val="004E2629"/>
    <w:rPr>
      <w:i/>
      <w:iCs/>
    </w:rPr>
  </w:style>
  <w:style w:type="paragraph" w:styleId="HTMLPreformatted">
    <w:name w:val="HTML Preformatted"/>
    <w:basedOn w:val="Normal"/>
    <w:rsid w:val="004E2629"/>
    <w:rPr>
      <w:rFonts w:ascii="Courier New" w:hAnsi="Courier New" w:cs="Courier New"/>
    </w:rPr>
  </w:style>
  <w:style w:type="paragraph" w:styleId="Index1">
    <w:name w:val="index 1"/>
    <w:basedOn w:val="Normal"/>
    <w:next w:val="Normal"/>
    <w:autoRedefine/>
    <w:semiHidden/>
    <w:rsid w:val="004E2629"/>
    <w:pPr>
      <w:ind w:left="200" w:hanging="200"/>
    </w:pPr>
  </w:style>
  <w:style w:type="paragraph" w:styleId="Index2">
    <w:name w:val="index 2"/>
    <w:basedOn w:val="Normal"/>
    <w:next w:val="Normal"/>
    <w:autoRedefine/>
    <w:semiHidden/>
    <w:rsid w:val="004E2629"/>
    <w:pPr>
      <w:ind w:left="400" w:hanging="200"/>
    </w:pPr>
  </w:style>
  <w:style w:type="paragraph" w:styleId="Index3">
    <w:name w:val="index 3"/>
    <w:basedOn w:val="Normal"/>
    <w:next w:val="Normal"/>
    <w:autoRedefine/>
    <w:semiHidden/>
    <w:rsid w:val="004E2629"/>
    <w:pPr>
      <w:ind w:left="600" w:hanging="200"/>
    </w:pPr>
  </w:style>
  <w:style w:type="paragraph" w:styleId="Index4">
    <w:name w:val="index 4"/>
    <w:basedOn w:val="Normal"/>
    <w:next w:val="Normal"/>
    <w:autoRedefine/>
    <w:semiHidden/>
    <w:rsid w:val="004E2629"/>
    <w:pPr>
      <w:ind w:left="800" w:hanging="200"/>
    </w:pPr>
  </w:style>
  <w:style w:type="paragraph" w:styleId="Index5">
    <w:name w:val="index 5"/>
    <w:basedOn w:val="Normal"/>
    <w:next w:val="Normal"/>
    <w:autoRedefine/>
    <w:semiHidden/>
    <w:rsid w:val="004E2629"/>
    <w:pPr>
      <w:ind w:left="1000" w:hanging="200"/>
    </w:pPr>
  </w:style>
  <w:style w:type="paragraph" w:styleId="Index6">
    <w:name w:val="index 6"/>
    <w:basedOn w:val="Normal"/>
    <w:next w:val="Normal"/>
    <w:autoRedefine/>
    <w:semiHidden/>
    <w:rsid w:val="004E2629"/>
    <w:pPr>
      <w:ind w:left="1200" w:hanging="200"/>
    </w:pPr>
  </w:style>
  <w:style w:type="paragraph" w:styleId="Index7">
    <w:name w:val="index 7"/>
    <w:basedOn w:val="Normal"/>
    <w:next w:val="Normal"/>
    <w:autoRedefine/>
    <w:semiHidden/>
    <w:rsid w:val="004E2629"/>
    <w:pPr>
      <w:ind w:left="1400" w:hanging="200"/>
    </w:pPr>
  </w:style>
  <w:style w:type="paragraph" w:styleId="Index8">
    <w:name w:val="index 8"/>
    <w:basedOn w:val="Normal"/>
    <w:next w:val="Normal"/>
    <w:autoRedefine/>
    <w:semiHidden/>
    <w:rsid w:val="004E2629"/>
    <w:pPr>
      <w:ind w:left="1600" w:hanging="200"/>
    </w:pPr>
  </w:style>
  <w:style w:type="paragraph" w:styleId="Index9">
    <w:name w:val="index 9"/>
    <w:basedOn w:val="Normal"/>
    <w:next w:val="Normal"/>
    <w:autoRedefine/>
    <w:semiHidden/>
    <w:rsid w:val="004E2629"/>
    <w:pPr>
      <w:ind w:left="1800" w:hanging="200"/>
    </w:pPr>
  </w:style>
  <w:style w:type="paragraph" w:styleId="IndexHeading">
    <w:name w:val="index heading"/>
    <w:basedOn w:val="Normal"/>
    <w:next w:val="Index1"/>
    <w:semiHidden/>
    <w:rsid w:val="004E2629"/>
    <w:rPr>
      <w:rFonts w:ascii="Arial" w:hAnsi="Arial" w:cs="Arial"/>
      <w:b/>
      <w:bCs/>
    </w:rPr>
  </w:style>
  <w:style w:type="paragraph" w:styleId="List">
    <w:name w:val="List"/>
    <w:basedOn w:val="Normal"/>
    <w:rsid w:val="004E2629"/>
    <w:pPr>
      <w:ind w:left="360" w:hanging="360"/>
    </w:pPr>
  </w:style>
  <w:style w:type="paragraph" w:styleId="List2">
    <w:name w:val="List 2"/>
    <w:basedOn w:val="Normal"/>
    <w:rsid w:val="004E2629"/>
    <w:pPr>
      <w:ind w:left="720" w:hanging="360"/>
    </w:pPr>
  </w:style>
  <w:style w:type="paragraph" w:styleId="List3">
    <w:name w:val="List 3"/>
    <w:basedOn w:val="Normal"/>
    <w:rsid w:val="004E2629"/>
    <w:pPr>
      <w:ind w:left="1080" w:hanging="360"/>
    </w:pPr>
  </w:style>
  <w:style w:type="paragraph" w:styleId="List4">
    <w:name w:val="List 4"/>
    <w:basedOn w:val="Normal"/>
    <w:rsid w:val="004E2629"/>
    <w:pPr>
      <w:ind w:left="1440" w:hanging="360"/>
    </w:pPr>
  </w:style>
  <w:style w:type="paragraph" w:styleId="List5">
    <w:name w:val="List 5"/>
    <w:basedOn w:val="Normal"/>
    <w:rsid w:val="004E2629"/>
    <w:pPr>
      <w:ind w:left="1800" w:hanging="360"/>
    </w:pPr>
  </w:style>
  <w:style w:type="paragraph" w:styleId="ListBullet">
    <w:name w:val="List Bullet"/>
    <w:basedOn w:val="Normal"/>
    <w:rsid w:val="004E2629"/>
    <w:pPr>
      <w:numPr>
        <w:numId w:val="10"/>
      </w:numPr>
    </w:pPr>
  </w:style>
  <w:style w:type="paragraph" w:styleId="ListBullet2">
    <w:name w:val="List Bullet 2"/>
    <w:basedOn w:val="Normal"/>
    <w:rsid w:val="004E2629"/>
    <w:pPr>
      <w:numPr>
        <w:numId w:val="11"/>
      </w:numPr>
    </w:pPr>
  </w:style>
  <w:style w:type="paragraph" w:styleId="ListBullet3">
    <w:name w:val="List Bullet 3"/>
    <w:basedOn w:val="Normal"/>
    <w:rsid w:val="004E2629"/>
    <w:pPr>
      <w:numPr>
        <w:numId w:val="12"/>
      </w:numPr>
    </w:pPr>
  </w:style>
  <w:style w:type="paragraph" w:styleId="ListBullet4">
    <w:name w:val="List Bullet 4"/>
    <w:basedOn w:val="Normal"/>
    <w:rsid w:val="004E2629"/>
    <w:pPr>
      <w:numPr>
        <w:numId w:val="13"/>
      </w:numPr>
    </w:pPr>
  </w:style>
  <w:style w:type="paragraph" w:styleId="ListBullet5">
    <w:name w:val="List Bullet 5"/>
    <w:basedOn w:val="Normal"/>
    <w:rsid w:val="004E2629"/>
    <w:pPr>
      <w:numPr>
        <w:numId w:val="14"/>
      </w:numPr>
    </w:pPr>
  </w:style>
  <w:style w:type="paragraph" w:styleId="ListContinue">
    <w:name w:val="List Continue"/>
    <w:basedOn w:val="Normal"/>
    <w:rsid w:val="004E2629"/>
    <w:pPr>
      <w:spacing w:after="120"/>
      <w:ind w:left="360"/>
    </w:pPr>
  </w:style>
  <w:style w:type="paragraph" w:styleId="ListContinue2">
    <w:name w:val="List Continue 2"/>
    <w:basedOn w:val="Normal"/>
    <w:rsid w:val="004E2629"/>
    <w:pPr>
      <w:spacing w:after="120"/>
      <w:ind w:left="720"/>
    </w:pPr>
  </w:style>
  <w:style w:type="paragraph" w:styleId="ListContinue3">
    <w:name w:val="List Continue 3"/>
    <w:basedOn w:val="Normal"/>
    <w:rsid w:val="004E2629"/>
    <w:pPr>
      <w:spacing w:after="120"/>
      <w:ind w:left="1080"/>
    </w:pPr>
  </w:style>
  <w:style w:type="paragraph" w:styleId="ListContinue4">
    <w:name w:val="List Continue 4"/>
    <w:basedOn w:val="Normal"/>
    <w:rsid w:val="004E2629"/>
    <w:pPr>
      <w:spacing w:after="120"/>
      <w:ind w:left="1440"/>
    </w:pPr>
  </w:style>
  <w:style w:type="paragraph" w:styleId="ListContinue5">
    <w:name w:val="List Continue 5"/>
    <w:basedOn w:val="Normal"/>
    <w:rsid w:val="004E2629"/>
    <w:pPr>
      <w:spacing w:after="120"/>
      <w:ind w:left="1800"/>
    </w:pPr>
  </w:style>
  <w:style w:type="paragraph" w:styleId="ListNumber">
    <w:name w:val="List Number"/>
    <w:basedOn w:val="Normal"/>
    <w:rsid w:val="004E2629"/>
    <w:pPr>
      <w:numPr>
        <w:numId w:val="15"/>
      </w:numPr>
    </w:pPr>
  </w:style>
  <w:style w:type="paragraph" w:styleId="ListNumber2">
    <w:name w:val="List Number 2"/>
    <w:basedOn w:val="Normal"/>
    <w:rsid w:val="004E2629"/>
    <w:pPr>
      <w:numPr>
        <w:numId w:val="16"/>
      </w:numPr>
    </w:pPr>
  </w:style>
  <w:style w:type="paragraph" w:styleId="ListNumber3">
    <w:name w:val="List Number 3"/>
    <w:basedOn w:val="Normal"/>
    <w:rsid w:val="004E2629"/>
    <w:pPr>
      <w:numPr>
        <w:numId w:val="17"/>
      </w:numPr>
    </w:pPr>
  </w:style>
  <w:style w:type="paragraph" w:styleId="ListNumber4">
    <w:name w:val="List Number 4"/>
    <w:basedOn w:val="Normal"/>
    <w:rsid w:val="004E2629"/>
    <w:pPr>
      <w:numPr>
        <w:numId w:val="18"/>
      </w:numPr>
    </w:pPr>
  </w:style>
  <w:style w:type="paragraph" w:styleId="ListNumber5">
    <w:name w:val="List Number 5"/>
    <w:basedOn w:val="Normal"/>
    <w:rsid w:val="004E2629"/>
    <w:pPr>
      <w:numPr>
        <w:numId w:val="19"/>
      </w:numPr>
    </w:pPr>
  </w:style>
  <w:style w:type="paragraph" w:styleId="MacroText">
    <w:name w:val="macro"/>
    <w:semiHidden/>
    <w:rsid w:val="004E262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4E26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4E2629"/>
    <w:rPr>
      <w:sz w:val="24"/>
      <w:szCs w:val="24"/>
    </w:rPr>
  </w:style>
  <w:style w:type="paragraph" w:styleId="NormalIndent">
    <w:name w:val="Normal Indent"/>
    <w:basedOn w:val="Normal"/>
    <w:rsid w:val="004E2629"/>
    <w:pPr>
      <w:ind w:left="720"/>
    </w:pPr>
  </w:style>
  <w:style w:type="paragraph" w:styleId="NoteHeading">
    <w:name w:val="Note Heading"/>
    <w:basedOn w:val="Normal"/>
    <w:next w:val="Normal"/>
    <w:rsid w:val="004E2629"/>
  </w:style>
  <w:style w:type="paragraph" w:styleId="PlainText">
    <w:name w:val="Plain Text"/>
    <w:basedOn w:val="Normal"/>
    <w:rsid w:val="004E2629"/>
    <w:rPr>
      <w:rFonts w:ascii="Courier New" w:hAnsi="Courier New" w:cs="Courier New"/>
    </w:rPr>
  </w:style>
  <w:style w:type="paragraph" w:styleId="Salutation">
    <w:name w:val="Salutation"/>
    <w:basedOn w:val="Normal"/>
    <w:next w:val="Normal"/>
    <w:rsid w:val="004E2629"/>
  </w:style>
  <w:style w:type="paragraph" w:styleId="Signature">
    <w:name w:val="Signature"/>
    <w:basedOn w:val="Normal"/>
    <w:rsid w:val="004E2629"/>
    <w:pPr>
      <w:ind w:left="4320"/>
    </w:pPr>
  </w:style>
  <w:style w:type="paragraph" w:styleId="Subtitle">
    <w:name w:val="Subtitle"/>
    <w:basedOn w:val="Normal"/>
    <w:qFormat/>
    <w:rsid w:val="004E262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E2629"/>
    <w:pPr>
      <w:ind w:left="200" w:hanging="200"/>
    </w:pPr>
  </w:style>
  <w:style w:type="paragraph" w:styleId="TableofFigures">
    <w:name w:val="table of figures"/>
    <w:basedOn w:val="Normal"/>
    <w:next w:val="Normal"/>
    <w:semiHidden/>
    <w:rsid w:val="004E2629"/>
  </w:style>
  <w:style w:type="paragraph" w:styleId="TOAHeading">
    <w:name w:val="toa heading"/>
    <w:basedOn w:val="Normal"/>
    <w:next w:val="Normal"/>
    <w:semiHidden/>
    <w:rsid w:val="004E2629"/>
    <w:pPr>
      <w:spacing w:before="120"/>
    </w:pPr>
    <w:rPr>
      <w:rFonts w:ascii="Arial" w:hAnsi="Arial" w:cs="Arial"/>
      <w:b/>
      <w:bCs/>
      <w:sz w:val="24"/>
      <w:szCs w:val="24"/>
    </w:rPr>
  </w:style>
  <w:style w:type="paragraph" w:styleId="TOC1">
    <w:name w:val="toc 1"/>
    <w:basedOn w:val="Normal"/>
    <w:next w:val="Normal"/>
    <w:autoRedefine/>
    <w:semiHidden/>
    <w:rsid w:val="004E2629"/>
  </w:style>
  <w:style w:type="paragraph" w:styleId="TOC2">
    <w:name w:val="toc 2"/>
    <w:basedOn w:val="Normal"/>
    <w:next w:val="Normal"/>
    <w:autoRedefine/>
    <w:semiHidden/>
    <w:rsid w:val="004E2629"/>
    <w:pPr>
      <w:ind w:left="200"/>
    </w:pPr>
  </w:style>
  <w:style w:type="paragraph" w:styleId="TOC3">
    <w:name w:val="toc 3"/>
    <w:basedOn w:val="Normal"/>
    <w:next w:val="Normal"/>
    <w:autoRedefine/>
    <w:semiHidden/>
    <w:rsid w:val="004E2629"/>
    <w:pPr>
      <w:ind w:left="400"/>
    </w:pPr>
  </w:style>
  <w:style w:type="paragraph" w:styleId="TOC4">
    <w:name w:val="toc 4"/>
    <w:basedOn w:val="Normal"/>
    <w:next w:val="Normal"/>
    <w:autoRedefine/>
    <w:semiHidden/>
    <w:rsid w:val="004E2629"/>
    <w:pPr>
      <w:ind w:left="600"/>
    </w:pPr>
  </w:style>
  <w:style w:type="paragraph" w:styleId="TOC5">
    <w:name w:val="toc 5"/>
    <w:basedOn w:val="Normal"/>
    <w:next w:val="Normal"/>
    <w:autoRedefine/>
    <w:semiHidden/>
    <w:rsid w:val="004E2629"/>
    <w:pPr>
      <w:ind w:left="800"/>
    </w:pPr>
  </w:style>
  <w:style w:type="paragraph" w:styleId="TOC6">
    <w:name w:val="toc 6"/>
    <w:basedOn w:val="Normal"/>
    <w:next w:val="Normal"/>
    <w:autoRedefine/>
    <w:semiHidden/>
    <w:rsid w:val="004E2629"/>
    <w:pPr>
      <w:ind w:left="1000"/>
    </w:pPr>
  </w:style>
  <w:style w:type="paragraph" w:styleId="TOC7">
    <w:name w:val="toc 7"/>
    <w:basedOn w:val="Normal"/>
    <w:next w:val="Normal"/>
    <w:autoRedefine/>
    <w:semiHidden/>
    <w:rsid w:val="004E2629"/>
    <w:pPr>
      <w:ind w:left="1200"/>
    </w:pPr>
  </w:style>
  <w:style w:type="paragraph" w:styleId="TOC8">
    <w:name w:val="toc 8"/>
    <w:basedOn w:val="Normal"/>
    <w:next w:val="Normal"/>
    <w:autoRedefine/>
    <w:semiHidden/>
    <w:rsid w:val="004E2629"/>
    <w:pPr>
      <w:ind w:left="1400"/>
    </w:pPr>
  </w:style>
  <w:style w:type="paragraph" w:styleId="TOC9">
    <w:name w:val="toc 9"/>
    <w:basedOn w:val="Normal"/>
    <w:next w:val="Normal"/>
    <w:autoRedefine/>
    <w:semiHidden/>
    <w:rsid w:val="004E2629"/>
    <w:pPr>
      <w:ind w:left="1600"/>
    </w:pPr>
  </w:style>
  <w:style w:type="paragraph" w:styleId="Bibliography">
    <w:name w:val="Bibliography"/>
    <w:basedOn w:val="Normal"/>
    <w:next w:val="Normal"/>
    <w:uiPriority w:val="37"/>
    <w:semiHidden/>
    <w:unhideWhenUsed/>
    <w:rsid w:val="00804815"/>
  </w:style>
  <w:style w:type="paragraph" w:styleId="IntenseQuote">
    <w:name w:val="Intense Quote"/>
    <w:basedOn w:val="Normal"/>
    <w:next w:val="Normal"/>
    <w:link w:val="IntenseQuoteChar"/>
    <w:uiPriority w:val="30"/>
    <w:qFormat/>
    <w:rsid w:val="0080481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04815"/>
    <w:rPr>
      <w:b/>
      <w:bCs/>
      <w:i/>
      <w:iCs/>
      <w:color w:val="4F81BD"/>
    </w:rPr>
  </w:style>
  <w:style w:type="paragraph" w:styleId="ListParagraph">
    <w:name w:val="List Paragraph"/>
    <w:basedOn w:val="Normal"/>
    <w:uiPriority w:val="34"/>
    <w:qFormat/>
    <w:rsid w:val="00804815"/>
    <w:pPr>
      <w:ind w:left="720"/>
    </w:pPr>
  </w:style>
  <w:style w:type="paragraph" w:styleId="NoSpacing">
    <w:name w:val="No Spacing"/>
    <w:uiPriority w:val="1"/>
    <w:qFormat/>
    <w:rsid w:val="00804815"/>
    <w:pPr>
      <w:autoSpaceDE w:val="0"/>
      <w:autoSpaceDN w:val="0"/>
      <w:adjustRightInd w:val="0"/>
    </w:pPr>
  </w:style>
  <w:style w:type="paragraph" w:styleId="Quote">
    <w:name w:val="Quote"/>
    <w:basedOn w:val="Normal"/>
    <w:next w:val="Normal"/>
    <w:link w:val="QuoteChar"/>
    <w:uiPriority w:val="29"/>
    <w:qFormat/>
    <w:rsid w:val="00804815"/>
    <w:rPr>
      <w:i/>
      <w:iCs/>
      <w:color w:val="000000"/>
    </w:rPr>
  </w:style>
  <w:style w:type="character" w:customStyle="1" w:styleId="QuoteChar">
    <w:name w:val="Quote Char"/>
    <w:basedOn w:val="DefaultParagraphFont"/>
    <w:link w:val="Quote"/>
    <w:uiPriority w:val="29"/>
    <w:rsid w:val="00804815"/>
    <w:rPr>
      <w:i/>
      <w:iCs/>
      <w:color w:val="000000"/>
    </w:rPr>
  </w:style>
  <w:style w:type="paragraph" w:styleId="TOCHeading">
    <w:name w:val="TOC Heading"/>
    <w:basedOn w:val="Heading1"/>
    <w:next w:val="Normal"/>
    <w:uiPriority w:val="39"/>
    <w:semiHidden/>
    <w:unhideWhenUsed/>
    <w:qFormat/>
    <w:rsid w:val="00804815"/>
    <w:pPr>
      <w:outlineLvl w:val="9"/>
    </w:pPr>
    <w:rPr>
      <w:rFonts w:ascii="Cambria" w:hAnsi="Cambria" w:cs="Times New Roman"/>
    </w:rPr>
  </w:style>
  <w:style w:type="character" w:styleId="PlaceholderText">
    <w:name w:val="Placeholder Text"/>
    <w:basedOn w:val="DefaultParagraphFont"/>
    <w:uiPriority w:val="99"/>
    <w:semiHidden/>
    <w:rsid w:val="00977051"/>
    <w:rPr>
      <w:color w:val="808080"/>
    </w:rPr>
  </w:style>
  <w:style w:type="character" w:customStyle="1" w:styleId="HeaderChar">
    <w:name w:val="Header Char"/>
    <w:basedOn w:val="DefaultParagraphFont"/>
    <w:link w:val="Header"/>
    <w:uiPriority w:val="99"/>
    <w:rsid w:val="005538BB"/>
  </w:style>
  <w:style w:type="paragraph" w:styleId="Revision">
    <w:name w:val="Revision"/>
    <w:hidden/>
    <w:uiPriority w:val="99"/>
    <w:semiHidden/>
    <w:rsid w:val="0092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35839">
      <w:bodyDiv w:val="1"/>
      <w:marLeft w:val="0"/>
      <w:marRight w:val="0"/>
      <w:marTop w:val="0"/>
      <w:marBottom w:val="0"/>
      <w:divBdr>
        <w:top w:val="none" w:sz="0" w:space="0" w:color="auto"/>
        <w:left w:val="none" w:sz="0" w:space="0" w:color="auto"/>
        <w:bottom w:val="none" w:sz="0" w:space="0" w:color="auto"/>
        <w:right w:val="none" w:sz="0" w:space="0" w:color="auto"/>
      </w:divBdr>
    </w:div>
    <w:div w:id="9900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khistory.org/shpo/thematics.htm" TargetMode="External"/><Relationship Id="rId18" Type="http://schemas.openxmlformats.org/officeDocument/2006/relationships/hyperlink" Target="http://libraries.ou.edu/cms/?id=100" TargetMode="External"/><Relationship Id="rId26" Type="http://schemas.openxmlformats.org/officeDocument/2006/relationships/hyperlink" Target="http://ngmdb.usgs.gov/maps/TopoView/" TargetMode="External"/><Relationship Id="rId3" Type="http://schemas.openxmlformats.org/officeDocument/2006/relationships/settings" Target="settings.xml"/><Relationship Id="rId21" Type="http://schemas.openxmlformats.org/officeDocument/2006/relationships/hyperlink" Target="http://alabamamaps.ua.edu/historicalmaps/soilsurvey/Oklahoma/oklahoma.html" TargetMode="External"/><Relationship Id="rId34" Type="http://schemas.openxmlformats.org/officeDocument/2006/relationships/fontTable" Target="fontTable.xml"/><Relationship Id="rId7" Type="http://schemas.openxmlformats.org/officeDocument/2006/relationships/hyperlink" Target="mailto:ssundermeyer@ou.edu" TargetMode="External"/><Relationship Id="rId12" Type="http://schemas.openxmlformats.org/officeDocument/2006/relationships/hyperlink" Target="http://www.seic.okstate.edu/shpo/" TargetMode="External"/><Relationship Id="rId17" Type="http://schemas.openxmlformats.org/officeDocument/2006/relationships/hyperlink" Target="http://www.okhistory.org/research/collections/maps.html" TargetMode="External"/><Relationship Id="rId25" Type="http://schemas.openxmlformats.org/officeDocument/2006/relationships/hyperlink" Target="http://digital.libraries.ou.edu/whc/pioneer/"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ogs.ou.edu/opic.php" TargetMode="External"/><Relationship Id="rId20" Type="http://schemas.openxmlformats.org/officeDocument/2006/relationships/hyperlink" Target="http://www.lib.utexas.edu/maps/topo/oklahom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records.blm.gov/SurveySearch/Default.asp" TargetMode="External"/><Relationship Id="rId24" Type="http://schemas.openxmlformats.org/officeDocument/2006/relationships/hyperlink" Target="http://digital.library.okstate.edu/Chronicles/index.html"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ogs.ou.edu/geolmapping.php" TargetMode="External"/><Relationship Id="rId23" Type="http://schemas.openxmlformats.org/officeDocument/2006/relationships/hyperlink" Target="http://www.okladot.state.ok.us/memorial/route66/index.htm" TargetMode="External"/><Relationship Id="rId28" Type="http://schemas.openxmlformats.org/officeDocument/2006/relationships/hyperlink" Target="http://www.okhistory.org/shpo/histcons.htm" TargetMode="External"/><Relationship Id="rId36" Type="http://schemas.openxmlformats.org/officeDocument/2006/relationships/theme" Target="theme/theme1.xml"/><Relationship Id="rId10" Type="http://schemas.openxmlformats.org/officeDocument/2006/relationships/hyperlink" Target="http://www.okhistory.org/shpo/106/rcmanual.htm" TargetMode="External"/><Relationship Id="rId19" Type="http://schemas.openxmlformats.org/officeDocument/2006/relationships/hyperlink" Target="http://alabamamaps.ua.edu/historicalmaps/us_states/oklahoma/topos/index.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u.edu/cas/archsur/crm.htm" TargetMode="External"/><Relationship Id="rId14" Type="http://schemas.openxmlformats.org/officeDocument/2006/relationships/hyperlink" Target="http://www.okhistory.org/shpo/NRHANDBK.htm" TargetMode="External"/><Relationship Id="rId22" Type="http://schemas.openxmlformats.org/officeDocument/2006/relationships/hyperlink" Target="http://www.okladot.state.ok.us/env/historical_bridges.htm" TargetMode="External"/><Relationship Id="rId27" Type="http://schemas.openxmlformats.org/officeDocument/2006/relationships/hyperlink" Target="http://www.okhistory.org/shpo/prehistcons.htm" TargetMode="External"/><Relationship Id="rId30" Type="http://schemas.openxmlformats.org/officeDocument/2006/relationships/footer" Target="footer2.xml"/><Relationship Id="rId35" Type="http://schemas.openxmlformats.org/officeDocument/2006/relationships/glossaryDocument" Target="glossary/document.xml"/><Relationship Id="rId8" Type="http://schemas.openxmlformats.org/officeDocument/2006/relationships/hyperlink" Target="http://www.nps.gov/history/local-law/arch_stnds_9.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015FF61-6712-4794-9D1C-C19749633BF5}"/>
      </w:docPartPr>
      <w:docPartBody>
        <w:p w:rsidR="00B7390D" w:rsidRDefault="004F7A89" w:rsidP="004F7A89">
          <w:pPr>
            <w:pStyle w:val="DefaultPlaceholder226757034"/>
          </w:pPr>
          <w:r w:rsidRPr="00A81A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7390D"/>
    <w:rsid w:val="00387BAF"/>
    <w:rsid w:val="0041555D"/>
    <w:rsid w:val="00417DAE"/>
    <w:rsid w:val="004F7A89"/>
    <w:rsid w:val="005F70B0"/>
    <w:rsid w:val="00675898"/>
    <w:rsid w:val="006E6901"/>
    <w:rsid w:val="007162F4"/>
    <w:rsid w:val="009323A8"/>
    <w:rsid w:val="00981604"/>
    <w:rsid w:val="00A837DF"/>
    <w:rsid w:val="00B7390D"/>
    <w:rsid w:val="00D2352C"/>
    <w:rsid w:val="00D55539"/>
    <w:rsid w:val="00DB3163"/>
    <w:rsid w:val="00E61DC6"/>
    <w:rsid w:val="00E9343C"/>
    <w:rsid w:val="00EC6A05"/>
    <w:rsid w:val="00F51DDD"/>
    <w:rsid w:val="00FE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A89"/>
    <w:rPr>
      <w:color w:val="808080"/>
    </w:rPr>
  </w:style>
  <w:style w:type="paragraph" w:customStyle="1" w:styleId="E8FD242744E4423EB2FDF32D9BD031BB">
    <w:name w:val="E8FD242744E4423EB2FDF32D9BD031BB"/>
    <w:rsid w:val="00B7390D"/>
  </w:style>
  <w:style w:type="paragraph" w:customStyle="1" w:styleId="DefaultPlaceholder22675703">
    <w:name w:val="DefaultPlaceholder_22675703"/>
    <w:rsid w:val="009323A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Placeholder226757031">
    <w:name w:val="DefaultPlaceholder_226757031"/>
    <w:rsid w:val="004F7A8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7953AB055B540FDA5F33E419D18AEAB">
    <w:name w:val="D7953AB055B540FDA5F33E419D18AEAB"/>
    <w:rsid w:val="004F7A89"/>
    <w:pPr>
      <w:spacing w:after="160" w:line="259" w:lineRule="auto"/>
    </w:pPr>
  </w:style>
  <w:style w:type="paragraph" w:customStyle="1" w:styleId="A4F8AEED598B428EA9046E447F98B0E4">
    <w:name w:val="A4F8AEED598B428EA9046E447F98B0E4"/>
    <w:rsid w:val="004F7A89"/>
    <w:pPr>
      <w:spacing w:after="160" w:line="259" w:lineRule="auto"/>
    </w:pPr>
  </w:style>
  <w:style w:type="paragraph" w:customStyle="1" w:styleId="DefaultPlaceholder226757032">
    <w:name w:val="DefaultPlaceholder_226757032"/>
    <w:rsid w:val="004F7A8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Placeholder226757033">
    <w:name w:val="DefaultPlaceholder_226757033"/>
    <w:rsid w:val="004F7A8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Placeholder226757034">
    <w:name w:val="DefaultPlaceholder_226757034"/>
    <w:rsid w:val="004F7A89"/>
    <w:pPr>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4656</Words>
  <Characters>26541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ODOT PROJECT      , JP      ,       CO</vt:lpstr>
    </vt:vector>
  </TitlesOfParts>
  <Company/>
  <LinksUpToDate>false</LinksUpToDate>
  <CharactersWithSpaces>31135</CharactersWithSpaces>
  <SharedDoc>false</SharedDoc>
  <HLinks>
    <vt:vector size="108" baseType="variant">
      <vt:variant>
        <vt:i4>4522013</vt:i4>
      </vt:variant>
      <vt:variant>
        <vt:i4>93</vt:i4>
      </vt:variant>
      <vt:variant>
        <vt:i4>0</vt:i4>
      </vt:variant>
      <vt:variant>
        <vt:i4>5</vt:i4>
      </vt:variant>
      <vt:variant>
        <vt:lpwstr>http://digital.libraries.ou.edu/whc/pioneer/</vt:lpwstr>
      </vt:variant>
      <vt:variant>
        <vt:lpwstr/>
      </vt:variant>
      <vt:variant>
        <vt:i4>4521998</vt:i4>
      </vt:variant>
      <vt:variant>
        <vt:i4>90</vt:i4>
      </vt:variant>
      <vt:variant>
        <vt:i4>0</vt:i4>
      </vt:variant>
      <vt:variant>
        <vt:i4>5</vt:i4>
      </vt:variant>
      <vt:variant>
        <vt:lpwstr>http://digital.library.okstate.edu/Chronicles/index.html</vt:lpwstr>
      </vt:variant>
      <vt:variant>
        <vt:lpwstr/>
      </vt:variant>
      <vt:variant>
        <vt:i4>1179714</vt:i4>
      </vt:variant>
      <vt:variant>
        <vt:i4>87</vt:i4>
      </vt:variant>
      <vt:variant>
        <vt:i4>0</vt:i4>
      </vt:variant>
      <vt:variant>
        <vt:i4>5</vt:i4>
      </vt:variant>
      <vt:variant>
        <vt:lpwstr>http://www.okladot.state.ok.us/memorial/route66/index.htm</vt:lpwstr>
      </vt:variant>
      <vt:variant>
        <vt:lpwstr/>
      </vt:variant>
      <vt:variant>
        <vt:i4>6553682</vt:i4>
      </vt:variant>
      <vt:variant>
        <vt:i4>84</vt:i4>
      </vt:variant>
      <vt:variant>
        <vt:i4>0</vt:i4>
      </vt:variant>
      <vt:variant>
        <vt:i4>5</vt:i4>
      </vt:variant>
      <vt:variant>
        <vt:lpwstr>http://www.okladot.state.ok.us/env/historical_bridges.htm</vt:lpwstr>
      </vt:variant>
      <vt:variant>
        <vt:lpwstr/>
      </vt:variant>
      <vt:variant>
        <vt:i4>4063287</vt:i4>
      </vt:variant>
      <vt:variant>
        <vt:i4>81</vt:i4>
      </vt:variant>
      <vt:variant>
        <vt:i4>0</vt:i4>
      </vt:variant>
      <vt:variant>
        <vt:i4>5</vt:i4>
      </vt:variant>
      <vt:variant>
        <vt:lpwstr>http://alabamamaps.ua.edu/historicalmaps/soilsurvey/Oklahoma/oklahoma.html</vt:lpwstr>
      </vt:variant>
      <vt:variant>
        <vt:lpwstr/>
      </vt:variant>
      <vt:variant>
        <vt:i4>786508</vt:i4>
      </vt:variant>
      <vt:variant>
        <vt:i4>78</vt:i4>
      </vt:variant>
      <vt:variant>
        <vt:i4>0</vt:i4>
      </vt:variant>
      <vt:variant>
        <vt:i4>5</vt:i4>
      </vt:variant>
      <vt:variant>
        <vt:lpwstr>http://www.lib.utexas.edu/maps/topo/oklahoma/</vt:lpwstr>
      </vt:variant>
      <vt:variant>
        <vt:lpwstr/>
      </vt:variant>
      <vt:variant>
        <vt:i4>3735630</vt:i4>
      </vt:variant>
      <vt:variant>
        <vt:i4>75</vt:i4>
      </vt:variant>
      <vt:variant>
        <vt:i4>0</vt:i4>
      </vt:variant>
      <vt:variant>
        <vt:i4>5</vt:i4>
      </vt:variant>
      <vt:variant>
        <vt:lpwstr>http://alabamamaps.ua.edu/historicalmaps/us_states/oklahoma/topos/index.html</vt:lpwstr>
      </vt:variant>
      <vt:variant>
        <vt:lpwstr/>
      </vt:variant>
      <vt:variant>
        <vt:i4>3014767</vt:i4>
      </vt:variant>
      <vt:variant>
        <vt:i4>72</vt:i4>
      </vt:variant>
      <vt:variant>
        <vt:i4>0</vt:i4>
      </vt:variant>
      <vt:variant>
        <vt:i4>5</vt:i4>
      </vt:variant>
      <vt:variant>
        <vt:lpwstr>http://www.odl.state.ok.us/oar/docs/aerial.pdf</vt:lpwstr>
      </vt:variant>
      <vt:variant>
        <vt:lpwstr/>
      </vt:variant>
      <vt:variant>
        <vt:i4>3276920</vt:i4>
      </vt:variant>
      <vt:variant>
        <vt:i4>69</vt:i4>
      </vt:variant>
      <vt:variant>
        <vt:i4>0</vt:i4>
      </vt:variant>
      <vt:variant>
        <vt:i4>5</vt:i4>
      </vt:variant>
      <vt:variant>
        <vt:lpwstr>http://www.okhistory.org/research/collections/maps.html</vt:lpwstr>
      </vt:variant>
      <vt:variant>
        <vt:lpwstr/>
      </vt:variant>
      <vt:variant>
        <vt:i4>3014716</vt:i4>
      </vt:variant>
      <vt:variant>
        <vt:i4>66</vt:i4>
      </vt:variant>
      <vt:variant>
        <vt:i4>0</vt:i4>
      </vt:variant>
      <vt:variant>
        <vt:i4>5</vt:i4>
      </vt:variant>
      <vt:variant>
        <vt:lpwstr>http://www.ogs.ou.edu/opic.php</vt:lpwstr>
      </vt:variant>
      <vt:variant>
        <vt:lpwstr/>
      </vt:variant>
      <vt:variant>
        <vt:i4>851991</vt:i4>
      </vt:variant>
      <vt:variant>
        <vt:i4>63</vt:i4>
      </vt:variant>
      <vt:variant>
        <vt:i4>0</vt:i4>
      </vt:variant>
      <vt:variant>
        <vt:i4>5</vt:i4>
      </vt:variant>
      <vt:variant>
        <vt:lpwstr>http://www.ogs.ou.edu/geolmapping.php</vt:lpwstr>
      </vt:variant>
      <vt:variant>
        <vt:lpwstr/>
      </vt:variant>
      <vt:variant>
        <vt:i4>7602288</vt:i4>
      </vt:variant>
      <vt:variant>
        <vt:i4>60</vt:i4>
      </vt:variant>
      <vt:variant>
        <vt:i4>0</vt:i4>
      </vt:variant>
      <vt:variant>
        <vt:i4>5</vt:i4>
      </vt:variant>
      <vt:variant>
        <vt:lpwstr>http://www.okhistory.org/shpo/NRHANDBK.htm</vt:lpwstr>
      </vt:variant>
      <vt:variant>
        <vt:lpwstr/>
      </vt:variant>
      <vt:variant>
        <vt:i4>2424866</vt:i4>
      </vt:variant>
      <vt:variant>
        <vt:i4>57</vt:i4>
      </vt:variant>
      <vt:variant>
        <vt:i4>0</vt:i4>
      </vt:variant>
      <vt:variant>
        <vt:i4>5</vt:i4>
      </vt:variant>
      <vt:variant>
        <vt:lpwstr>http://www.okhistory.org/shpo/thematics.htm</vt:lpwstr>
      </vt:variant>
      <vt:variant>
        <vt:lpwstr/>
      </vt:variant>
      <vt:variant>
        <vt:i4>1441885</vt:i4>
      </vt:variant>
      <vt:variant>
        <vt:i4>54</vt:i4>
      </vt:variant>
      <vt:variant>
        <vt:i4>0</vt:i4>
      </vt:variant>
      <vt:variant>
        <vt:i4>5</vt:i4>
      </vt:variant>
      <vt:variant>
        <vt:lpwstr>http://www.seic.okstate.edu/shpo/</vt:lpwstr>
      </vt:variant>
      <vt:variant>
        <vt:lpwstr/>
      </vt:variant>
      <vt:variant>
        <vt:i4>7733309</vt:i4>
      </vt:variant>
      <vt:variant>
        <vt:i4>51</vt:i4>
      </vt:variant>
      <vt:variant>
        <vt:i4>0</vt:i4>
      </vt:variant>
      <vt:variant>
        <vt:i4>5</vt:i4>
      </vt:variant>
      <vt:variant>
        <vt:lpwstr>http://www.glorecords.blm.gov/SurveySearch/Default.asp</vt:lpwstr>
      </vt:variant>
      <vt:variant>
        <vt:lpwstr/>
      </vt:variant>
      <vt:variant>
        <vt:i4>7077997</vt:i4>
      </vt:variant>
      <vt:variant>
        <vt:i4>48</vt:i4>
      </vt:variant>
      <vt:variant>
        <vt:i4>0</vt:i4>
      </vt:variant>
      <vt:variant>
        <vt:i4>5</vt:i4>
      </vt:variant>
      <vt:variant>
        <vt:lpwstr>http://www.okhistory.org/shpo/106/rcmanual.htm</vt:lpwstr>
      </vt:variant>
      <vt:variant>
        <vt:lpwstr/>
      </vt:variant>
      <vt:variant>
        <vt:i4>458816</vt:i4>
      </vt:variant>
      <vt:variant>
        <vt:i4>45</vt:i4>
      </vt:variant>
      <vt:variant>
        <vt:i4>0</vt:i4>
      </vt:variant>
      <vt:variant>
        <vt:i4>5</vt:i4>
      </vt:variant>
      <vt:variant>
        <vt:lpwstr>http://www.ou.edu/cas/archsur/crm.htm</vt:lpwstr>
      </vt:variant>
      <vt:variant>
        <vt:lpwstr/>
      </vt:variant>
      <vt:variant>
        <vt:i4>1704006</vt:i4>
      </vt:variant>
      <vt:variant>
        <vt:i4>42</vt:i4>
      </vt:variant>
      <vt:variant>
        <vt:i4>0</vt:i4>
      </vt:variant>
      <vt:variant>
        <vt:i4>5</vt:i4>
      </vt:variant>
      <vt:variant>
        <vt:lpwstr>http://www.nps.gov/history/local-law/arch_stnds_9.htm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PROJECT      , JP      ,       CO</dc:title>
  <dc:creator>admin</dc:creator>
  <cp:lastModifiedBy>Scott A. Sundermeyer</cp:lastModifiedBy>
  <cp:revision>4</cp:revision>
  <cp:lastPrinted>2011-02-07T19:57:00Z</cp:lastPrinted>
  <dcterms:created xsi:type="dcterms:W3CDTF">2016-08-17T13:00:00Z</dcterms:created>
  <dcterms:modified xsi:type="dcterms:W3CDTF">2016-08-19T18:57:00Z</dcterms:modified>
</cp:coreProperties>
</file>